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00433" w:rsidRDefault="00B00433" w:rsidP="009013CE">
      <w:pPr>
        <w:pStyle w:val="11"/>
        <w:tabs>
          <w:tab w:val="clear" w:pos="1800"/>
        </w:tabs>
        <w:spacing w:line="360" w:lineRule="auto"/>
        <w:jc w:val="left"/>
        <w:rPr>
          <w:rFonts w:cs="David"/>
          <w:szCs w:val="24"/>
          <w:rtl/>
        </w:rPr>
      </w:pPr>
      <w:bookmarkStart w:id="0" w:name="Start"/>
      <w:bookmarkStart w:id="1" w:name="_GoBack"/>
      <w:bookmarkEnd w:id="0"/>
      <w:bookmarkEnd w:id="1"/>
    </w:p>
    <w:p w:rsidR="00344D0A" w:rsidRPr="00451F10" w:rsidRDefault="00344D0A" w:rsidP="00E1651F">
      <w:pPr>
        <w:pStyle w:val="11"/>
        <w:tabs>
          <w:tab w:val="clear" w:pos="1800"/>
        </w:tabs>
        <w:spacing w:line="360" w:lineRule="auto"/>
        <w:jc w:val="left"/>
        <w:rPr>
          <w:rFonts w:cs="David"/>
          <w:szCs w:val="24"/>
          <w:rtl/>
        </w:rPr>
      </w:pPr>
      <w:r w:rsidRPr="002E7F53">
        <w:rPr>
          <w:rFonts w:cs="David" w:hint="cs"/>
          <w:szCs w:val="24"/>
          <w:rtl/>
        </w:rPr>
        <w:t>מתפרסם בזאת מכרז</w:t>
      </w:r>
      <w:r>
        <w:rPr>
          <w:rFonts w:cs="David" w:hint="cs"/>
          <w:szCs w:val="24"/>
          <w:rtl/>
        </w:rPr>
        <w:t xml:space="preserve"> פומבי</w:t>
      </w:r>
      <w:r w:rsidRPr="002E7F53">
        <w:rPr>
          <w:rFonts w:cs="David" w:hint="cs"/>
          <w:szCs w:val="24"/>
          <w:rtl/>
        </w:rPr>
        <w:t xml:space="preserve"> מס' </w:t>
      </w:r>
      <w:r>
        <w:rPr>
          <w:rFonts w:cs="David" w:hint="cs"/>
          <w:szCs w:val="24"/>
          <w:rtl/>
        </w:rPr>
        <w:t>4-2017</w:t>
      </w:r>
      <w:r w:rsidRPr="002E7F53">
        <w:rPr>
          <w:rFonts w:cs="David" w:hint="cs"/>
          <w:szCs w:val="24"/>
          <w:rtl/>
        </w:rPr>
        <w:t xml:space="preserve"> </w:t>
      </w:r>
      <w:r>
        <w:rPr>
          <w:rFonts w:cs="David" w:hint="cs"/>
          <w:szCs w:val="24"/>
          <w:rtl/>
        </w:rPr>
        <w:t>לרכישת</w:t>
      </w:r>
      <w:r w:rsidRPr="002E7F53">
        <w:rPr>
          <w:rFonts w:cs="David" w:hint="cs"/>
          <w:szCs w:val="24"/>
          <w:rtl/>
        </w:rPr>
        <w:t xml:space="preserve">  </w:t>
      </w:r>
      <w:r>
        <w:rPr>
          <w:rFonts w:cs="David" w:hint="cs"/>
          <w:szCs w:val="24"/>
          <w:rtl/>
        </w:rPr>
        <w:t xml:space="preserve">רכבים היברידיים </w:t>
      </w:r>
      <w:r w:rsidR="00E1651F">
        <w:rPr>
          <w:rFonts w:cs="David" w:hint="cs"/>
          <w:szCs w:val="24"/>
          <w:rtl/>
        </w:rPr>
        <w:t>בשלושה</w:t>
      </w:r>
      <w:r>
        <w:rPr>
          <w:rFonts w:cs="David" w:hint="cs"/>
          <w:szCs w:val="24"/>
          <w:rtl/>
        </w:rPr>
        <w:t xml:space="preserve"> סלים:</w:t>
      </w:r>
    </w:p>
    <w:p w:rsidR="00E1651F" w:rsidRPr="00743EBD" w:rsidRDefault="00E1651F" w:rsidP="00E1651F">
      <w:pPr>
        <w:pStyle w:val="2"/>
        <w:widowControl/>
        <w:numPr>
          <w:ilvl w:val="0"/>
          <w:numId w:val="11"/>
        </w:numPr>
        <w:overflowPunct w:val="0"/>
        <w:autoSpaceDE w:val="0"/>
        <w:autoSpaceDN w:val="0"/>
        <w:adjustRightInd w:val="0"/>
        <w:spacing w:before="0"/>
        <w:textAlignment w:val="baseline"/>
        <w:rPr>
          <w:b w:val="0"/>
          <w:bCs w:val="0"/>
          <w:sz w:val="24"/>
          <w:szCs w:val="24"/>
          <w:u w:val="single"/>
        </w:rPr>
      </w:pPr>
      <w:r w:rsidRPr="00743EBD">
        <w:rPr>
          <w:rFonts w:hint="cs"/>
          <w:b w:val="0"/>
          <w:bCs w:val="0"/>
          <w:sz w:val="24"/>
          <w:szCs w:val="24"/>
          <w:u w:val="single"/>
          <w:rtl/>
        </w:rPr>
        <w:t>סל 1.</w:t>
      </w:r>
    </w:p>
    <w:p w:rsidR="00E1651F" w:rsidRDefault="00E1651F" w:rsidP="00E1651F">
      <w:pPr>
        <w:pStyle w:val="2"/>
        <w:widowControl/>
        <w:numPr>
          <w:ilvl w:val="1"/>
          <w:numId w:val="11"/>
        </w:numPr>
        <w:tabs>
          <w:tab w:val="left" w:pos="1743"/>
        </w:tabs>
        <w:overflowPunct w:val="0"/>
        <w:autoSpaceDE w:val="0"/>
        <w:autoSpaceDN w:val="0"/>
        <w:adjustRightInd w:val="0"/>
        <w:spacing w:before="0"/>
        <w:textAlignment w:val="baseline"/>
        <w:rPr>
          <w:b w:val="0"/>
          <w:bCs w:val="0"/>
          <w:sz w:val="24"/>
          <w:szCs w:val="24"/>
        </w:rPr>
      </w:pPr>
      <w:r w:rsidRPr="009B7A0C">
        <w:rPr>
          <w:rFonts w:hint="cs"/>
          <w:b w:val="0"/>
          <w:bCs w:val="0"/>
          <w:sz w:val="24"/>
          <w:szCs w:val="24"/>
          <w:rtl/>
        </w:rPr>
        <w:t xml:space="preserve">רכב היברידי בקבוצת רישוי 2; </w:t>
      </w:r>
    </w:p>
    <w:p w:rsidR="00E1651F" w:rsidRDefault="00E1651F" w:rsidP="00E1651F">
      <w:pPr>
        <w:pStyle w:val="2"/>
        <w:widowControl/>
        <w:numPr>
          <w:ilvl w:val="1"/>
          <w:numId w:val="11"/>
        </w:numPr>
        <w:tabs>
          <w:tab w:val="left" w:pos="1743"/>
        </w:tabs>
        <w:overflowPunct w:val="0"/>
        <w:autoSpaceDE w:val="0"/>
        <w:autoSpaceDN w:val="0"/>
        <w:adjustRightInd w:val="0"/>
        <w:spacing w:before="0"/>
        <w:textAlignment w:val="baseline"/>
        <w:rPr>
          <w:b w:val="0"/>
          <w:bCs w:val="0"/>
          <w:sz w:val="24"/>
          <w:szCs w:val="24"/>
          <w:rtl/>
        </w:rPr>
      </w:pPr>
      <w:r w:rsidRPr="003E2FB3">
        <w:rPr>
          <w:rFonts w:hint="cs"/>
          <w:b w:val="0"/>
          <w:bCs w:val="0"/>
          <w:sz w:val="24"/>
          <w:szCs w:val="24"/>
          <w:rtl/>
        </w:rPr>
        <w:t xml:space="preserve">מחיר הרכב </w:t>
      </w:r>
      <w:r>
        <w:rPr>
          <w:rFonts w:hint="cs"/>
          <w:b w:val="0"/>
          <w:bCs w:val="0"/>
          <w:sz w:val="24"/>
          <w:szCs w:val="24"/>
          <w:rtl/>
        </w:rPr>
        <w:t xml:space="preserve">עפ"י המחירון הרשמי של היבואן </w:t>
      </w:r>
      <w:r w:rsidRPr="003E2FB3">
        <w:rPr>
          <w:rFonts w:hint="cs"/>
          <w:b w:val="0"/>
          <w:bCs w:val="0"/>
          <w:sz w:val="24"/>
          <w:szCs w:val="24"/>
          <w:rtl/>
        </w:rPr>
        <w:t xml:space="preserve">לא יעלה </w:t>
      </w:r>
      <w:r>
        <w:rPr>
          <w:rFonts w:hint="cs"/>
          <w:b w:val="0"/>
          <w:bCs w:val="0"/>
          <w:sz w:val="24"/>
          <w:szCs w:val="24"/>
          <w:rtl/>
        </w:rPr>
        <w:t>על 122,000 ש"ח</w:t>
      </w:r>
      <w:r w:rsidRPr="009B7A0C">
        <w:rPr>
          <w:rFonts w:hint="cs"/>
          <w:b w:val="0"/>
          <w:bCs w:val="0"/>
          <w:sz w:val="24"/>
          <w:szCs w:val="24"/>
          <w:rtl/>
        </w:rPr>
        <w:t>.</w:t>
      </w:r>
    </w:p>
    <w:p w:rsidR="00E1651F" w:rsidRPr="00E54511" w:rsidRDefault="00E1651F" w:rsidP="00E1651F">
      <w:pPr>
        <w:pStyle w:val="2"/>
        <w:widowControl/>
        <w:numPr>
          <w:ilvl w:val="1"/>
          <w:numId w:val="11"/>
        </w:numPr>
        <w:tabs>
          <w:tab w:val="left" w:pos="1743"/>
        </w:tabs>
        <w:overflowPunct w:val="0"/>
        <w:autoSpaceDE w:val="0"/>
        <w:autoSpaceDN w:val="0"/>
        <w:adjustRightInd w:val="0"/>
        <w:spacing w:before="0"/>
        <w:textAlignment w:val="baseline"/>
        <w:rPr>
          <w:sz w:val="24"/>
          <w:szCs w:val="24"/>
          <w:rtl/>
        </w:rPr>
      </w:pPr>
      <w:r w:rsidRPr="00435B97">
        <w:rPr>
          <w:rFonts w:hint="cs"/>
          <w:b w:val="0"/>
          <w:bCs w:val="0"/>
          <w:sz w:val="24"/>
          <w:szCs w:val="24"/>
          <w:rtl/>
        </w:rPr>
        <w:t>מרווח הסרנים לא יעלה על 2520 מ"מ</w:t>
      </w:r>
      <w:r w:rsidRPr="00435B97" w:rsidDel="00435B97">
        <w:rPr>
          <w:sz w:val="24"/>
          <w:szCs w:val="24"/>
          <w:rtl/>
        </w:rPr>
        <w:t xml:space="preserve"> </w:t>
      </w:r>
    </w:p>
    <w:p w:rsidR="00E1651F" w:rsidRPr="00743EBD" w:rsidRDefault="00E1651F" w:rsidP="00E1651F">
      <w:pPr>
        <w:pStyle w:val="2"/>
        <w:widowControl/>
        <w:numPr>
          <w:ilvl w:val="0"/>
          <w:numId w:val="11"/>
        </w:numPr>
        <w:overflowPunct w:val="0"/>
        <w:autoSpaceDE w:val="0"/>
        <w:autoSpaceDN w:val="0"/>
        <w:adjustRightInd w:val="0"/>
        <w:spacing w:before="0"/>
        <w:textAlignment w:val="baseline"/>
        <w:rPr>
          <w:b w:val="0"/>
          <w:bCs w:val="0"/>
          <w:sz w:val="24"/>
          <w:szCs w:val="24"/>
          <w:u w:val="single"/>
        </w:rPr>
      </w:pPr>
      <w:r w:rsidRPr="00743EBD">
        <w:rPr>
          <w:rFonts w:hint="cs"/>
          <w:b w:val="0"/>
          <w:bCs w:val="0"/>
          <w:sz w:val="24"/>
          <w:szCs w:val="24"/>
          <w:u w:val="single"/>
          <w:rtl/>
        </w:rPr>
        <w:t>סל 2.</w:t>
      </w:r>
    </w:p>
    <w:p w:rsidR="00E1651F" w:rsidRDefault="00E1651F" w:rsidP="00E1651F">
      <w:pPr>
        <w:pStyle w:val="2"/>
        <w:widowControl/>
        <w:numPr>
          <w:ilvl w:val="1"/>
          <w:numId w:val="11"/>
        </w:numPr>
        <w:tabs>
          <w:tab w:val="left" w:pos="1743"/>
        </w:tabs>
        <w:overflowPunct w:val="0"/>
        <w:autoSpaceDE w:val="0"/>
        <w:autoSpaceDN w:val="0"/>
        <w:adjustRightInd w:val="0"/>
        <w:spacing w:before="0"/>
        <w:textAlignment w:val="baseline"/>
        <w:rPr>
          <w:b w:val="0"/>
          <w:bCs w:val="0"/>
          <w:sz w:val="24"/>
          <w:szCs w:val="24"/>
        </w:rPr>
      </w:pPr>
      <w:r w:rsidRPr="009B7A0C">
        <w:rPr>
          <w:rFonts w:hint="cs"/>
          <w:b w:val="0"/>
          <w:bCs w:val="0"/>
          <w:sz w:val="24"/>
          <w:szCs w:val="24"/>
          <w:rtl/>
        </w:rPr>
        <w:t>רכב היברידי בקבוצת רישוי 3 ;</w:t>
      </w:r>
    </w:p>
    <w:p w:rsidR="00E1651F" w:rsidRDefault="00E1651F" w:rsidP="00E1651F">
      <w:pPr>
        <w:pStyle w:val="2"/>
        <w:widowControl/>
        <w:numPr>
          <w:ilvl w:val="1"/>
          <w:numId w:val="11"/>
        </w:numPr>
        <w:tabs>
          <w:tab w:val="left" w:pos="1743"/>
        </w:tabs>
        <w:overflowPunct w:val="0"/>
        <w:autoSpaceDE w:val="0"/>
        <w:autoSpaceDN w:val="0"/>
        <w:adjustRightInd w:val="0"/>
        <w:spacing w:before="0"/>
        <w:textAlignment w:val="baseline"/>
        <w:rPr>
          <w:b w:val="0"/>
          <w:bCs w:val="0"/>
          <w:sz w:val="24"/>
          <w:szCs w:val="24"/>
          <w:rtl/>
        </w:rPr>
      </w:pPr>
      <w:r w:rsidRPr="003E2FB3">
        <w:rPr>
          <w:rFonts w:hint="cs"/>
          <w:b w:val="0"/>
          <w:bCs w:val="0"/>
          <w:sz w:val="24"/>
          <w:szCs w:val="24"/>
          <w:rtl/>
        </w:rPr>
        <w:t xml:space="preserve">מחיר הרכב </w:t>
      </w:r>
      <w:r>
        <w:rPr>
          <w:rFonts w:hint="cs"/>
          <w:b w:val="0"/>
          <w:bCs w:val="0"/>
          <w:sz w:val="24"/>
          <w:szCs w:val="24"/>
          <w:rtl/>
        </w:rPr>
        <w:t xml:space="preserve">עפ"י המחירון הרשמי של היבואן </w:t>
      </w:r>
      <w:r w:rsidRPr="003E2FB3">
        <w:rPr>
          <w:rFonts w:hint="cs"/>
          <w:b w:val="0"/>
          <w:bCs w:val="0"/>
          <w:sz w:val="24"/>
          <w:szCs w:val="24"/>
          <w:rtl/>
        </w:rPr>
        <w:t xml:space="preserve">לא יעלה על </w:t>
      </w:r>
      <w:r>
        <w:rPr>
          <w:rFonts w:hint="cs"/>
          <w:b w:val="0"/>
          <w:bCs w:val="0"/>
          <w:sz w:val="24"/>
          <w:szCs w:val="24"/>
          <w:rtl/>
        </w:rPr>
        <w:t>144,000 ₪.</w:t>
      </w:r>
    </w:p>
    <w:p w:rsidR="00E1651F" w:rsidRPr="00435B97" w:rsidRDefault="00E1651F" w:rsidP="00E1651F">
      <w:pPr>
        <w:pStyle w:val="2"/>
        <w:widowControl/>
        <w:numPr>
          <w:ilvl w:val="1"/>
          <w:numId w:val="11"/>
        </w:numPr>
        <w:tabs>
          <w:tab w:val="left" w:pos="1743"/>
        </w:tabs>
        <w:overflowPunct w:val="0"/>
        <w:autoSpaceDE w:val="0"/>
        <w:autoSpaceDN w:val="0"/>
        <w:adjustRightInd w:val="0"/>
        <w:spacing w:before="0"/>
        <w:textAlignment w:val="baseline"/>
        <w:rPr>
          <w:b w:val="0"/>
          <w:bCs w:val="0"/>
          <w:sz w:val="24"/>
          <w:szCs w:val="24"/>
          <w:rtl/>
        </w:rPr>
      </w:pPr>
      <w:r w:rsidRPr="00387D69">
        <w:rPr>
          <w:b w:val="0"/>
          <w:bCs w:val="0"/>
          <w:sz w:val="24"/>
          <w:szCs w:val="24"/>
          <w:rtl/>
        </w:rPr>
        <w:t>מרווח הסרנים לא יעלה על 2700 מ"מ</w:t>
      </w:r>
    </w:p>
    <w:p w:rsidR="00E1651F" w:rsidRPr="00222A1C" w:rsidRDefault="00E1651F" w:rsidP="00E1651F">
      <w:pPr>
        <w:pStyle w:val="2"/>
        <w:widowControl/>
        <w:numPr>
          <w:ilvl w:val="0"/>
          <w:numId w:val="11"/>
        </w:numPr>
        <w:overflowPunct w:val="0"/>
        <w:autoSpaceDE w:val="0"/>
        <w:autoSpaceDN w:val="0"/>
        <w:adjustRightInd w:val="0"/>
        <w:spacing w:before="0"/>
        <w:textAlignment w:val="baseline"/>
        <w:rPr>
          <w:b w:val="0"/>
          <w:bCs w:val="0"/>
          <w:sz w:val="24"/>
          <w:szCs w:val="24"/>
          <w:u w:val="single"/>
          <w:rtl/>
        </w:rPr>
      </w:pPr>
      <w:r w:rsidRPr="00222A1C">
        <w:rPr>
          <w:rFonts w:hint="cs"/>
          <w:b w:val="0"/>
          <w:bCs w:val="0"/>
          <w:sz w:val="24"/>
          <w:szCs w:val="24"/>
          <w:u w:val="single"/>
          <w:rtl/>
        </w:rPr>
        <w:t>סל 3</w:t>
      </w:r>
    </w:p>
    <w:p w:rsidR="00E1651F" w:rsidRPr="00222A1C" w:rsidRDefault="00E1651F" w:rsidP="00E90517">
      <w:pPr>
        <w:pStyle w:val="2"/>
        <w:widowControl/>
        <w:numPr>
          <w:ilvl w:val="1"/>
          <w:numId w:val="11"/>
        </w:numPr>
        <w:tabs>
          <w:tab w:val="left" w:pos="1743"/>
        </w:tabs>
        <w:overflowPunct w:val="0"/>
        <w:autoSpaceDE w:val="0"/>
        <w:autoSpaceDN w:val="0"/>
        <w:adjustRightInd w:val="0"/>
        <w:spacing w:before="0"/>
        <w:textAlignment w:val="baseline"/>
        <w:rPr>
          <w:b w:val="0"/>
          <w:bCs w:val="0"/>
          <w:sz w:val="24"/>
          <w:szCs w:val="24"/>
          <w:rtl/>
        </w:rPr>
      </w:pPr>
      <w:r w:rsidRPr="00222A1C">
        <w:rPr>
          <w:b w:val="0"/>
          <w:bCs w:val="0"/>
          <w:sz w:val="24"/>
          <w:szCs w:val="24"/>
          <w:rtl/>
        </w:rPr>
        <w:t xml:space="preserve">רכב היברידי בקבוצת רישוי </w:t>
      </w:r>
      <w:r w:rsidRPr="00222A1C">
        <w:rPr>
          <w:rFonts w:hint="cs"/>
          <w:b w:val="0"/>
          <w:bCs w:val="0"/>
          <w:sz w:val="24"/>
          <w:szCs w:val="24"/>
          <w:rtl/>
        </w:rPr>
        <w:t>4</w:t>
      </w:r>
      <w:r w:rsidRPr="00222A1C">
        <w:rPr>
          <w:b w:val="0"/>
          <w:bCs w:val="0"/>
          <w:sz w:val="24"/>
          <w:szCs w:val="24"/>
          <w:rtl/>
        </w:rPr>
        <w:t xml:space="preserve"> ;</w:t>
      </w:r>
    </w:p>
    <w:p w:rsidR="00E1651F" w:rsidRDefault="00E1651F" w:rsidP="00E90517">
      <w:pPr>
        <w:pStyle w:val="2"/>
        <w:widowControl/>
        <w:numPr>
          <w:ilvl w:val="1"/>
          <w:numId w:val="11"/>
        </w:numPr>
        <w:tabs>
          <w:tab w:val="left" w:pos="1743"/>
        </w:tabs>
        <w:overflowPunct w:val="0"/>
        <w:autoSpaceDE w:val="0"/>
        <w:autoSpaceDN w:val="0"/>
        <w:adjustRightInd w:val="0"/>
        <w:spacing w:before="0"/>
        <w:textAlignment w:val="baseline"/>
        <w:rPr>
          <w:b w:val="0"/>
          <w:bCs w:val="0"/>
          <w:sz w:val="24"/>
          <w:szCs w:val="24"/>
          <w:rtl/>
        </w:rPr>
      </w:pPr>
      <w:r w:rsidRPr="003E2FB3">
        <w:rPr>
          <w:rFonts w:hint="cs"/>
          <w:b w:val="0"/>
          <w:bCs w:val="0"/>
          <w:sz w:val="24"/>
          <w:szCs w:val="24"/>
          <w:rtl/>
        </w:rPr>
        <w:t xml:space="preserve">מחיר הרכב </w:t>
      </w:r>
      <w:r>
        <w:rPr>
          <w:rFonts w:hint="cs"/>
          <w:b w:val="0"/>
          <w:bCs w:val="0"/>
          <w:sz w:val="24"/>
          <w:szCs w:val="24"/>
          <w:rtl/>
        </w:rPr>
        <w:t xml:space="preserve">עפ"י המחירון הרשמי של היבואן </w:t>
      </w:r>
      <w:r w:rsidRPr="003E2FB3">
        <w:rPr>
          <w:rFonts w:hint="cs"/>
          <w:b w:val="0"/>
          <w:bCs w:val="0"/>
          <w:sz w:val="24"/>
          <w:szCs w:val="24"/>
          <w:rtl/>
        </w:rPr>
        <w:t xml:space="preserve">לא יעלה </w:t>
      </w:r>
      <w:r w:rsidRPr="00222A1C">
        <w:rPr>
          <w:b w:val="0"/>
          <w:bCs w:val="0"/>
          <w:sz w:val="24"/>
          <w:szCs w:val="24"/>
          <w:rtl/>
        </w:rPr>
        <w:t xml:space="preserve">על </w:t>
      </w:r>
      <w:r>
        <w:rPr>
          <w:rFonts w:hint="cs"/>
          <w:b w:val="0"/>
          <w:bCs w:val="0"/>
          <w:sz w:val="24"/>
          <w:szCs w:val="24"/>
          <w:rtl/>
        </w:rPr>
        <w:t xml:space="preserve"> 162</w:t>
      </w:r>
      <w:r w:rsidRPr="00222A1C">
        <w:rPr>
          <w:rFonts w:hint="cs"/>
          <w:b w:val="0"/>
          <w:bCs w:val="0"/>
          <w:sz w:val="24"/>
          <w:szCs w:val="24"/>
          <w:rtl/>
        </w:rPr>
        <w:t>,000</w:t>
      </w:r>
      <w:r>
        <w:rPr>
          <w:rFonts w:hint="cs"/>
          <w:b w:val="0"/>
          <w:bCs w:val="0"/>
          <w:sz w:val="24"/>
          <w:szCs w:val="24"/>
          <w:rtl/>
        </w:rPr>
        <w:t xml:space="preserve"> </w:t>
      </w:r>
      <w:r w:rsidRPr="00222A1C">
        <w:rPr>
          <w:b w:val="0"/>
          <w:bCs w:val="0"/>
          <w:sz w:val="24"/>
          <w:szCs w:val="24"/>
          <w:rtl/>
        </w:rPr>
        <w:t>₪.</w:t>
      </w:r>
    </w:p>
    <w:p w:rsidR="00E1651F" w:rsidRPr="00E90517" w:rsidRDefault="00E1651F" w:rsidP="00E90517">
      <w:pPr>
        <w:pStyle w:val="2"/>
        <w:widowControl/>
        <w:numPr>
          <w:ilvl w:val="1"/>
          <w:numId w:val="11"/>
        </w:numPr>
        <w:tabs>
          <w:tab w:val="left" w:pos="1743"/>
        </w:tabs>
        <w:overflowPunct w:val="0"/>
        <w:autoSpaceDE w:val="0"/>
        <w:autoSpaceDN w:val="0"/>
        <w:adjustRightInd w:val="0"/>
        <w:spacing w:before="0"/>
        <w:textAlignment w:val="baseline"/>
        <w:rPr>
          <w:b w:val="0"/>
          <w:bCs w:val="0"/>
          <w:sz w:val="24"/>
          <w:szCs w:val="24"/>
        </w:rPr>
      </w:pPr>
      <w:r w:rsidRPr="00E90517">
        <w:rPr>
          <w:b w:val="0"/>
          <w:bCs w:val="0"/>
          <w:sz w:val="24"/>
          <w:szCs w:val="24"/>
          <w:rtl/>
        </w:rPr>
        <w:t>מרווח הסרנים לא יעלה על 2700 מ"מ</w:t>
      </w:r>
    </w:p>
    <w:p w:rsidR="00E1651F" w:rsidRPr="00387D69" w:rsidRDefault="00E1651F" w:rsidP="00E1651F">
      <w:pPr>
        <w:pStyle w:val="a7"/>
        <w:ind w:left="792"/>
        <w:rPr>
          <w:caps/>
          <w:spacing w:val="15"/>
          <w:rtl/>
        </w:rPr>
      </w:pPr>
    </w:p>
    <w:p w:rsidR="00344D0A" w:rsidRPr="002E7F53" w:rsidRDefault="00344D0A" w:rsidP="00451F10">
      <w:pPr>
        <w:pStyle w:val="a7"/>
        <w:numPr>
          <w:ilvl w:val="0"/>
          <w:numId w:val="9"/>
        </w:numPr>
      </w:pPr>
      <w:r w:rsidRPr="002E7F53">
        <w:rPr>
          <w:rFonts w:hint="cs"/>
          <w:rtl/>
        </w:rPr>
        <w:t xml:space="preserve">תקופת ההתקשרות לרכישת </w:t>
      </w:r>
      <w:r>
        <w:rPr>
          <w:rFonts w:hint="cs"/>
          <w:rtl/>
        </w:rPr>
        <w:t>הרכבים</w:t>
      </w:r>
      <w:r w:rsidRPr="002E7F53">
        <w:rPr>
          <w:rFonts w:hint="cs"/>
          <w:rtl/>
        </w:rPr>
        <w:t xml:space="preserve"> תהיה ל-24</w:t>
      </w:r>
      <w:r w:rsidRPr="002E7F53">
        <w:rPr>
          <w:rtl/>
        </w:rPr>
        <w:t xml:space="preserve"> חודשים</w:t>
      </w:r>
      <w:r w:rsidRPr="002E7F53">
        <w:rPr>
          <w:rFonts w:hint="cs"/>
          <w:rtl/>
        </w:rPr>
        <w:t xml:space="preserve"> (שנתיים). למזמין שמורה אופציה להאריך את תקופת ההתקשרות </w:t>
      </w:r>
      <w:r>
        <w:rPr>
          <w:rFonts w:hint="cs"/>
          <w:rtl/>
        </w:rPr>
        <w:t>ל-24 חודשים נוספים</w:t>
      </w:r>
      <w:r w:rsidRPr="002E7F53">
        <w:rPr>
          <w:rFonts w:hint="cs"/>
          <w:rtl/>
        </w:rPr>
        <w:t>, בתנאים הזהים לתנאי ההתקשרות המקורית בכלל, ולעניין המחיר בפרט.</w:t>
      </w:r>
    </w:p>
    <w:p w:rsidR="00344D0A" w:rsidRPr="002E7F53" w:rsidRDefault="00344D0A" w:rsidP="00451F10">
      <w:pPr>
        <w:pStyle w:val="a7"/>
        <w:numPr>
          <w:ilvl w:val="0"/>
          <w:numId w:val="9"/>
        </w:numPr>
      </w:pPr>
      <w:r>
        <w:rPr>
          <w:rFonts w:hint="cs"/>
          <w:rtl/>
        </w:rPr>
        <w:t>מכרז נפרד לתחזוקת הרכבים</w:t>
      </w:r>
      <w:r w:rsidRPr="002E7F53">
        <w:rPr>
          <w:rFonts w:hint="cs"/>
          <w:rtl/>
        </w:rPr>
        <w:t xml:space="preserve"> </w:t>
      </w:r>
      <w:r>
        <w:rPr>
          <w:rFonts w:hint="cs"/>
          <w:rtl/>
        </w:rPr>
        <w:t>יפורסם בנפרד ע"י חברת "</w:t>
      </w:r>
      <w:proofErr w:type="spellStart"/>
      <w:r>
        <w:rPr>
          <w:rFonts w:hint="cs"/>
          <w:rtl/>
        </w:rPr>
        <w:t>עינבל</w:t>
      </w:r>
      <w:proofErr w:type="spellEnd"/>
      <w:r>
        <w:rPr>
          <w:rFonts w:hint="cs"/>
          <w:rtl/>
        </w:rPr>
        <w:t>".</w:t>
      </w:r>
    </w:p>
    <w:p w:rsidR="00344D0A" w:rsidRPr="002E7F53" w:rsidRDefault="00344D0A" w:rsidP="00451F10">
      <w:pPr>
        <w:pStyle w:val="a7"/>
        <w:numPr>
          <w:ilvl w:val="0"/>
          <w:numId w:val="9"/>
        </w:numPr>
      </w:pPr>
      <w:r w:rsidRPr="002E7F53">
        <w:rPr>
          <w:rtl/>
        </w:rPr>
        <w:t xml:space="preserve">המזמין איננו מחויב לקבל </w:t>
      </w:r>
      <w:r w:rsidRPr="002E7F53">
        <w:rPr>
          <w:rFonts w:hint="cs"/>
          <w:rtl/>
        </w:rPr>
        <w:t xml:space="preserve">את ההצעה הזולה ביותר או הצעה כלשהי והוא יהיה רשאי לבטל את המכרז מסיבות תקציביות או אחרות. המזמין שומר לעצמו את הזכות לפצל את </w:t>
      </w:r>
      <w:r>
        <w:rPr>
          <w:rFonts w:hint="cs"/>
          <w:rtl/>
        </w:rPr>
        <w:t xml:space="preserve">הזכייה במכרז ורכישת הרכבים במסגרתו </w:t>
      </w:r>
      <w:r w:rsidRPr="002E7F53">
        <w:rPr>
          <w:rFonts w:hint="cs"/>
          <w:rtl/>
        </w:rPr>
        <w:t>בין מספר מציעים.</w:t>
      </w:r>
    </w:p>
    <w:p w:rsidR="00344D0A" w:rsidRPr="002E7F53" w:rsidRDefault="00344D0A" w:rsidP="00451F10">
      <w:pPr>
        <w:pStyle w:val="a7"/>
        <w:numPr>
          <w:ilvl w:val="0"/>
          <w:numId w:val="9"/>
        </w:numPr>
      </w:pPr>
      <w:r w:rsidRPr="002E7F53">
        <w:rPr>
          <w:rFonts w:hint="cs"/>
          <w:rtl/>
        </w:rPr>
        <w:t>תנאים מוקדמים להשתתפות במכרז:</w:t>
      </w:r>
    </w:p>
    <w:p w:rsidR="00344D0A" w:rsidRPr="002D774C" w:rsidRDefault="00344D0A" w:rsidP="009013CE">
      <w:pPr>
        <w:pStyle w:val="a7"/>
        <w:numPr>
          <w:ilvl w:val="0"/>
          <w:numId w:val="12"/>
        </w:numPr>
        <w:rPr>
          <w:rtl/>
        </w:rPr>
      </w:pPr>
      <w:r w:rsidRPr="004F7623">
        <w:rPr>
          <w:rFonts w:hint="eastAsia"/>
          <w:rtl/>
        </w:rPr>
        <w:t>רישום</w:t>
      </w:r>
      <w:r w:rsidRPr="004F7623">
        <w:rPr>
          <w:rtl/>
        </w:rPr>
        <w:t xml:space="preserve"> של המציע במרשם הנדרש לפי </w:t>
      </w:r>
      <w:r w:rsidRPr="004F7623">
        <w:rPr>
          <w:rFonts w:hint="eastAsia"/>
          <w:rtl/>
        </w:rPr>
        <w:t>ה</w:t>
      </w:r>
      <w:r w:rsidRPr="002D774C">
        <w:rPr>
          <w:rFonts w:hint="cs"/>
          <w:rtl/>
        </w:rPr>
        <w:t>דין והיעדר חובות לרשם החברות</w:t>
      </w:r>
      <w:r>
        <w:rPr>
          <w:rFonts w:hint="cs"/>
          <w:rtl/>
        </w:rPr>
        <w:t>.</w:t>
      </w:r>
    </w:p>
    <w:p w:rsidR="00344D0A" w:rsidRPr="00451F10" w:rsidRDefault="00344D0A" w:rsidP="009013CE">
      <w:pPr>
        <w:pStyle w:val="a7"/>
        <w:numPr>
          <w:ilvl w:val="0"/>
          <w:numId w:val="12"/>
        </w:numPr>
        <w:rPr>
          <w:rtl/>
        </w:rPr>
      </w:pPr>
      <w:r w:rsidRPr="001D75BB">
        <w:rPr>
          <w:rFonts w:hint="cs"/>
          <w:rtl/>
        </w:rPr>
        <w:t xml:space="preserve">המציע הוא </w:t>
      </w:r>
      <w:r w:rsidRPr="001D75BB">
        <w:rPr>
          <w:rtl/>
        </w:rPr>
        <w:t>יבוא</w:t>
      </w:r>
      <w:r w:rsidRPr="001D75BB">
        <w:rPr>
          <w:rFonts w:hint="cs"/>
          <w:rtl/>
        </w:rPr>
        <w:t>ן רכב מורשה מטעם משרד התחבורה בתוקף ביום הגשת ההצעה</w:t>
      </w:r>
      <w:r w:rsidRPr="002E7F53">
        <w:rPr>
          <w:rtl/>
        </w:rPr>
        <w:t>.</w:t>
      </w:r>
    </w:p>
    <w:p w:rsidR="00344D0A" w:rsidRPr="001D75BB" w:rsidRDefault="00344D0A" w:rsidP="009013CE">
      <w:pPr>
        <w:pStyle w:val="a7"/>
        <w:numPr>
          <w:ilvl w:val="0"/>
          <w:numId w:val="12"/>
        </w:numPr>
        <w:rPr>
          <w:rtl/>
        </w:rPr>
      </w:pPr>
      <w:r>
        <w:rPr>
          <w:rFonts w:hint="cs"/>
          <w:rtl/>
        </w:rPr>
        <w:t xml:space="preserve">ברשות המציע </w:t>
      </w:r>
      <w:r w:rsidRPr="001D75BB">
        <w:rPr>
          <w:rtl/>
        </w:rPr>
        <w:t>כל האישורים והתצהירים הנדרשים לפי חוק עסקאות גופים ציבוריים, תשל"ו-1976</w:t>
      </w:r>
      <w:r>
        <w:rPr>
          <w:rFonts w:hint="cs"/>
          <w:rtl/>
        </w:rPr>
        <w:t>.</w:t>
      </w:r>
    </w:p>
    <w:p w:rsidR="00344D0A" w:rsidRDefault="00344D0A" w:rsidP="009013CE">
      <w:pPr>
        <w:pStyle w:val="a7"/>
        <w:numPr>
          <w:ilvl w:val="0"/>
          <w:numId w:val="12"/>
        </w:numPr>
      </w:pPr>
      <w:r w:rsidRPr="001D75BB">
        <w:rPr>
          <w:rFonts w:hint="cs"/>
          <w:rtl/>
        </w:rPr>
        <w:t>כל</w:t>
      </w:r>
      <w:r w:rsidRPr="001D75BB">
        <w:rPr>
          <w:rtl/>
        </w:rPr>
        <w:t xml:space="preserve"> אחד מדגמי הרכב שיציג </w:t>
      </w:r>
      <w:r>
        <w:rPr>
          <w:rFonts w:hint="cs"/>
          <w:rtl/>
        </w:rPr>
        <w:t>המציע</w:t>
      </w:r>
      <w:r w:rsidRPr="001D75BB">
        <w:rPr>
          <w:rtl/>
        </w:rPr>
        <w:t xml:space="preserve"> במכרז </w:t>
      </w:r>
      <w:r>
        <w:rPr>
          <w:rFonts w:hint="cs"/>
          <w:rtl/>
        </w:rPr>
        <w:t xml:space="preserve">נדרש לעמוד בדרישות המפרט הטכני הנדרשות במכרז; עליו לעמוד </w:t>
      </w:r>
      <w:r w:rsidRPr="002C4C76">
        <w:rPr>
          <w:rtl/>
        </w:rPr>
        <w:t>בכל דרישות הדין לרבות פקודת התעבורה והתקנות שהותקנו מכוחה</w:t>
      </w:r>
      <w:r>
        <w:rPr>
          <w:rFonts w:hint="cs"/>
          <w:rtl/>
        </w:rPr>
        <w:t xml:space="preserve">; וכן עליו </w:t>
      </w:r>
      <w:r w:rsidRPr="001D75BB">
        <w:rPr>
          <w:rFonts w:hint="cs"/>
          <w:rtl/>
        </w:rPr>
        <w:t>להיות</w:t>
      </w:r>
      <w:r w:rsidRPr="001D75BB">
        <w:rPr>
          <w:rtl/>
        </w:rPr>
        <w:t xml:space="preserve"> </w:t>
      </w:r>
      <w:r w:rsidRPr="001D75BB">
        <w:rPr>
          <w:rFonts w:hint="cs"/>
          <w:rtl/>
        </w:rPr>
        <w:t>בעל</w:t>
      </w:r>
      <w:r w:rsidRPr="001D75BB">
        <w:rPr>
          <w:rtl/>
        </w:rPr>
        <w:t xml:space="preserve"> </w:t>
      </w:r>
      <w:r w:rsidRPr="001D75BB">
        <w:rPr>
          <w:rFonts w:hint="cs"/>
          <w:rtl/>
        </w:rPr>
        <w:t>מסמכי</w:t>
      </w:r>
      <w:r w:rsidRPr="001D75BB">
        <w:rPr>
          <w:rtl/>
        </w:rPr>
        <w:t xml:space="preserve"> </w:t>
      </w:r>
      <w:r w:rsidRPr="001D75BB">
        <w:rPr>
          <w:rFonts w:hint="cs"/>
          <w:rtl/>
        </w:rPr>
        <w:t>רישוי</w:t>
      </w:r>
      <w:r w:rsidRPr="001D75BB">
        <w:rPr>
          <w:rtl/>
        </w:rPr>
        <w:t xml:space="preserve"> </w:t>
      </w:r>
      <w:r w:rsidRPr="001D75BB">
        <w:rPr>
          <w:rFonts w:hint="cs"/>
          <w:rtl/>
        </w:rPr>
        <w:t>כדין</w:t>
      </w:r>
      <w:r w:rsidRPr="001D75BB">
        <w:rPr>
          <w:rtl/>
        </w:rPr>
        <w:t xml:space="preserve"> </w:t>
      </w:r>
      <w:r w:rsidRPr="001D75BB">
        <w:rPr>
          <w:rFonts w:hint="cs"/>
          <w:rtl/>
        </w:rPr>
        <w:t>ובתוקף, נכון ליום הגשת ההצעה</w:t>
      </w:r>
    </w:p>
    <w:p w:rsidR="00344D0A" w:rsidRDefault="00344D0A" w:rsidP="00B53A0B">
      <w:pPr>
        <w:pStyle w:val="a7"/>
        <w:numPr>
          <w:ilvl w:val="0"/>
          <w:numId w:val="12"/>
        </w:numPr>
      </w:pPr>
      <w:r w:rsidRPr="001023E4">
        <w:rPr>
          <w:rtl/>
        </w:rPr>
        <w:t>ההשתתפות במכרז מותנית בהפקדתה, יחד עם ההצעה, של ערבות בנקאית (או ערבות של מבטח כמשמעותו בחוק הפיקוח על עסקי ביטוח, התשמ"א-1981) אוטונומית ובלתי מוגבלת</w:t>
      </w:r>
      <w:r w:rsidR="009013CE">
        <w:rPr>
          <w:rFonts w:hint="cs"/>
          <w:rtl/>
        </w:rPr>
        <w:t xml:space="preserve"> עבור: סל 1</w:t>
      </w:r>
      <w:r w:rsidRPr="001023E4">
        <w:rPr>
          <w:rtl/>
        </w:rPr>
        <w:t xml:space="preserve"> </w:t>
      </w:r>
      <w:r w:rsidR="009013CE">
        <w:rPr>
          <w:rFonts w:hint="cs"/>
          <w:rtl/>
        </w:rPr>
        <w:t xml:space="preserve">- </w:t>
      </w:r>
      <w:r w:rsidRPr="001023E4">
        <w:rPr>
          <w:rtl/>
        </w:rPr>
        <w:t xml:space="preserve">סך </w:t>
      </w:r>
      <w:r w:rsidR="009013CE">
        <w:rPr>
          <w:rFonts w:hint="cs"/>
          <w:rtl/>
        </w:rPr>
        <w:t>92,250</w:t>
      </w:r>
      <w:r w:rsidRPr="001023E4">
        <w:rPr>
          <w:rtl/>
        </w:rPr>
        <w:t xml:space="preserve"> ₪</w:t>
      </w:r>
      <w:r w:rsidR="009013CE">
        <w:rPr>
          <w:rFonts w:hint="cs"/>
          <w:rtl/>
        </w:rPr>
        <w:t xml:space="preserve">, סל 2 </w:t>
      </w:r>
      <w:r w:rsidR="009013CE">
        <w:rPr>
          <w:rtl/>
        </w:rPr>
        <w:t>–</w:t>
      </w:r>
      <w:r w:rsidR="009013CE">
        <w:rPr>
          <w:rFonts w:hint="cs"/>
          <w:rtl/>
        </w:rPr>
        <w:t xml:space="preserve"> סך </w:t>
      </w:r>
      <w:r w:rsidR="00E1651F">
        <w:rPr>
          <w:rFonts w:hint="cs"/>
          <w:rtl/>
        </w:rPr>
        <w:t>130</w:t>
      </w:r>
      <w:r w:rsidR="009013CE">
        <w:rPr>
          <w:rFonts w:hint="cs"/>
          <w:rtl/>
        </w:rPr>
        <w:t>,</w:t>
      </w:r>
      <w:r w:rsidR="00E1651F">
        <w:rPr>
          <w:rFonts w:hint="cs"/>
          <w:rtl/>
        </w:rPr>
        <w:t>00</w:t>
      </w:r>
      <w:r w:rsidR="009013CE">
        <w:rPr>
          <w:rFonts w:hint="cs"/>
          <w:rtl/>
        </w:rPr>
        <w:t>0</w:t>
      </w:r>
      <w:r w:rsidRPr="001023E4">
        <w:rPr>
          <w:rtl/>
        </w:rPr>
        <w:t xml:space="preserve"> </w:t>
      </w:r>
      <w:r w:rsidR="00E1651F">
        <w:rPr>
          <w:rFonts w:hint="cs"/>
          <w:rtl/>
        </w:rPr>
        <w:t xml:space="preserve">₪, סל 3- סך 75,000 ₪, </w:t>
      </w:r>
      <w:r w:rsidRPr="001023E4">
        <w:rPr>
          <w:rtl/>
        </w:rPr>
        <w:t xml:space="preserve">לפקודת </w:t>
      </w:r>
      <w:proofErr w:type="spellStart"/>
      <w:r w:rsidRPr="001023E4">
        <w:rPr>
          <w:rtl/>
        </w:rPr>
        <w:t>מינהל</w:t>
      </w:r>
      <w:proofErr w:type="spellEnd"/>
      <w:r w:rsidRPr="001023E4">
        <w:rPr>
          <w:rtl/>
        </w:rPr>
        <w:t xml:space="preserve"> הרכ</w:t>
      </w:r>
      <w:r>
        <w:rPr>
          <w:rFonts w:hint="cs"/>
          <w:rtl/>
        </w:rPr>
        <w:t>ב</w:t>
      </w:r>
      <w:r w:rsidRPr="001023E4">
        <w:rPr>
          <w:rtl/>
        </w:rPr>
        <w:t xml:space="preserve"> הממשלתי/משרד האוצר שתהיה בתוקף עד ליום </w:t>
      </w:r>
      <w:r w:rsidR="00E1651F">
        <w:rPr>
          <w:rFonts w:hint="cs"/>
          <w:rtl/>
        </w:rPr>
        <w:t>31.1</w:t>
      </w:r>
      <w:r w:rsidR="00B53A0B">
        <w:rPr>
          <w:rFonts w:hint="cs"/>
          <w:rtl/>
        </w:rPr>
        <w:t>2</w:t>
      </w:r>
      <w:r w:rsidR="00E1651F">
        <w:rPr>
          <w:rFonts w:hint="cs"/>
          <w:rtl/>
        </w:rPr>
        <w:t>.2018</w:t>
      </w:r>
      <w:r w:rsidRPr="001023E4">
        <w:rPr>
          <w:rtl/>
        </w:rPr>
        <w:t xml:space="preserve"> ("ערבות </w:t>
      </w:r>
      <w:r w:rsidRPr="001023E4">
        <w:rPr>
          <w:rtl/>
        </w:rPr>
        <w:lastRenderedPageBreak/>
        <w:t>מכרז"). הערבות תהיה צמודה למדד המחירים לצרכן הידוע ביום האחרון להגשת ההצעות ובהתאם לדוגמת הערבות המופיעה בנספח ב' של המכרז.</w:t>
      </w:r>
    </w:p>
    <w:p w:rsidR="00344D0A" w:rsidRDefault="00344D0A" w:rsidP="009013CE">
      <w:pPr>
        <w:pStyle w:val="a7"/>
        <w:numPr>
          <w:ilvl w:val="0"/>
          <w:numId w:val="12"/>
        </w:numPr>
      </w:pPr>
      <w:r>
        <w:rPr>
          <w:rFonts w:hint="cs"/>
          <w:rtl/>
        </w:rPr>
        <w:t xml:space="preserve">רישום </w:t>
      </w:r>
      <w:proofErr w:type="spellStart"/>
      <w:r>
        <w:rPr>
          <w:rFonts w:hint="cs"/>
          <w:rtl/>
        </w:rPr>
        <w:t>במינהל</w:t>
      </w:r>
      <w:proofErr w:type="spellEnd"/>
      <w:r>
        <w:rPr>
          <w:rFonts w:hint="cs"/>
          <w:rtl/>
        </w:rPr>
        <w:t xml:space="preserve"> הרכב הממשלתי</w:t>
      </w:r>
      <w:r w:rsidRPr="002E7F53">
        <w:rPr>
          <w:rFonts w:hint="cs"/>
          <w:rtl/>
        </w:rPr>
        <w:t xml:space="preserve"> </w:t>
      </w:r>
      <w:r>
        <w:rPr>
          <w:rFonts w:hint="cs"/>
          <w:rtl/>
        </w:rPr>
        <w:t xml:space="preserve">וקבלת </w:t>
      </w:r>
      <w:r w:rsidRPr="002E7F53">
        <w:rPr>
          <w:rFonts w:hint="cs"/>
          <w:rtl/>
        </w:rPr>
        <w:t>חוברת המכרז.</w:t>
      </w:r>
    </w:p>
    <w:p w:rsidR="00344D0A" w:rsidRDefault="00344D0A" w:rsidP="009013CE">
      <w:pPr>
        <w:pStyle w:val="a7"/>
        <w:numPr>
          <w:ilvl w:val="0"/>
          <w:numId w:val="12"/>
        </w:numPr>
      </w:pPr>
      <w:r>
        <w:rPr>
          <w:rFonts w:hint="cs"/>
          <w:rtl/>
        </w:rPr>
        <w:t>המציע לא תיאם את הצעתו עם אף גורם אחר והגיש למכרז הצעה תקפה ומחייבת.</w:t>
      </w:r>
    </w:p>
    <w:p w:rsidR="00344D0A" w:rsidRPr="002E7F53" w:rsidRDefault="00344D0A" w:rsidP="009013CE">
      <w:pPr>
        <w:pStyle w:val="a7"/>
        <w:numPr>
          <w:ilvl w:val="0"/>
          <w:numId w:val="12"/>
        </w:numPr>
      </w:pPr>
      <w:r w:rsidRPr="001D75BB">
        <w:rPr>
          <w:rFonts w:hint="cs"/>
          <w:rtl/>
        </w:rPr>
        <w:t>כל המיתקונים הנדרשים בכלי הרכב לפי נספחי המכרז יותקנו ברכב ויעמדו בתקן הנדרש ע"י משרד התחבורה</w:t>
      </w:r>
      <w:r>
        <w:rPr>
          <w:rFonts w:hint="cs"/>
          <w:rtl/>
        </w:rPr>
        <w:t>.</w:t>
      </w:r>
    </w:p>
    <w:p w:rsidR="00344D0A" w:rsidRPr="002E7F53" w:rsidRDefault="00344D0A" w:rsidP="00451F10">
      <w:pPr>
        <w:pStyle w:val="a7"/>
        <w:numPr>
          <w:ilvl w:val="0"/>
          <w:numId w:val="9"/>
        </w:numPr>
      </w:pPr>
      <w:r w:rsidRPr="002E7F53">
        <w:rPr>
          <w:rFonts w:hint="cs"/>
          <w:rtl/>
        </w:rPr>
        <w:t xml:space="preserve">עיון בלתי מחייב במסמכי המכרז ניתן לבצע באתר האינטרנט של </w:t>
      </w:r>
      <w:proofErr w:type="spellStart"/>
      <w:r w:rsidRPr="002E7F53">
        <w:rPr>
          <w:rFonts w:hint="cs"/>
          <w:rtl/>
        </w:rPr>
        <w:t>מינהל</w:t>
      </w:r>
      <w:proofErr w:type="spellEnd"/>
      <w:r w:rsidRPr="002E7F53">
        <w:rPr>
          <w:rFonts w:hint="cs"/>
          <w:rtl/>
        </w:rPr>
        <w:t xml:space="preserve"> הרכ</w:t>
      </w:r>
      <w:r>
        <w:rPr>
          <w:rFonts w:hint="cs"/>
          <w:rtl/>
        </w:rPr>
        <w:t>ש</w:t>
      </w:r>
      <w:r w:rsidRPr="002E7F53">
        <w:rPr>
          <w:rFonts w:hint="cs"/>
          <w:rtl/>
        </w:rPr>
        <w:t xml:space="preserve"> הממשלתי שכתובתו:</w:t>
      </w:r>
      <w:r w:rsidRPr="002E7F53">
        <w:rPr>
          <w:rFonts w:hint="cs"/>
        </w:rPr>
        <w:t>://www</w:t>
      </w:r>
      <w:r w:rsidRPr="002E7F53">
        <w:t>.</w:t>
      </w:r>
      <w:r>
        <w:t>mr.</w:t>
      </w:r>
      <w:r w:rsidRPr="002E7F53">
        <w:t>gov.il</w:t>
      </w:r>
      <w:r w:rsidRPr="002E7F53">
        <w:rPr>
          <w:rFonts w:hint="cs"/>
          <w:rtl/>
        </w:rPr>
        <w:t xml:space="preserve"> .</w:t>
      </w:r>
    </w:p>
    <w:p w:rsidR="00344D0A" w:rsidRPr="002E7F53" w:rsidRDefault="00344D0A" w:rsidP="00451F10">
      <w:pPr>
        <w:pStyle w:val="a7"/>
        <w:numPr>
          <w:ilvl w:val="0"/>
          <w:numId w:val="9"/>
        </w:numPr>
      </w:pPr>
      <w:r w:rsidRPr="002E7F53">
        <w:rPr>
          <w:rFonts w:hint="cs"/>
          <w:rtl/>
        </w:rPr>
        <w:t xml:space="preserve">לקבלת </w:t>
      </w:r>
      <w:r w:rsidRPr="002E7F53">
        <w:rPr>
          <w:rtl/>
        </w:rPr>
        <w:t xml:space="preserve">חוברת המכרז, בה מפורטים תנאי ההשתתפות במכרז, </w:t>
      </w:r>
      <w:r w:rsidRPr="002E7F53">
        <w:rPr>
          <w:rFonts w:hint="cs"/>
          <w:rtl/>
        </w:rPr>
        <w:t xml:space="preserve">יש לפנות למשרדי </w:t>
      </w:r>
      <w:proofErr w:type="spellStart"/>
      <w:r w:rsidRPr="002E7F53">
        <w:rPr>
          <w:rFonts w:hint="cs"/>
          <w:rtl/>
        </w:rPr>
        <w:t>מינהל</w:t>
      </w:r>
      <w:proofErr w:type="spellEnd"/>
      <w:r w:rsidRPr="002E7F53">
        <w:rPr>
          <w:rFonts w:hint="cs"/>
          <w:rtl/>
        </w:rPr>
        <w:t xml:space="preserve"> הרכ</w:t>
      </w:r>
      <w:r>
        <w:rPr>
          <w:rFonts w:hint="cs"/>
          <w:rtl/>
        </w:rPr>
        <w:t>ב</w:t>
      </w:r>
      <w:r w:rsidRPr="002E7F53">
        <w:rPr>
          <w:rFonts w:hint="cs"/>
          <w:rtl/>
        </w:rPr>
        <w:t xml:space="preserve"> הממשלתי בירושלים, רחוב </w:t>
      </w:r>
      <w:r>
        <w:rPr>
          <w:rFonts w:hint="cs"/>
          <w:rtl/>
        </w:rPr>
        <w:t>בית הדפוס 12</w:t>
      </w:r>
      <w:r w:rsidRPr="002E7F53">
        <w:rPr>
          <w:rFonts w:hint="cs"/>
          <w:rtl/>
        </w:rPr>
        <w:t xml:space="preserve"> </w:t>
      </w:r>
      <w:r>
        <w:rPr>
          <w:rFonts w:hint="cs"/>
          <w:rtl/>
        </w:rPr>
        <w:t xml:space="preserve">קומה 5 אצל ד"ר שאול אלמקייס, או למזכירות </w:t>
      </w:r>
      <w:proofErr w:type="spellStart"/>
      <w:r>
        <w:rPr>
          <w:rFonts w:hint="cs"/>
          <w:rtl/>
        </w:rPr>
        <w:t>מינהל</w:t>
      </w:r>
      <w:proofErr w:type="spellEnd"/>
      <w:r>
        <w:rPr>
          <w:rFonts w:hint="cs"/>
          <w:rtl/>
        </w:rPr>
        <w:t xml:space="preserve"> הרכב הממשלתי</w:t>
      </w:r>
      <w:r w:rsidRPr="002E7F53">
        <w:rPr>
          <w:rFonts w:hint="cs"/>
          <w:rtl/>
        </w:rPr>
        <w:t xml:space="preserve"> </w:t>
      </w:r>
      <w:r w:rsidRPr="002E7F53">
        <w:rPr>
          <w:rtl/>
        </w:rPr>
        <w:t xml:space="preserve">בימים א' עד ה' בין השעות </w:t>
      </w:r>
      <w:r w:rsidRPr="002E7F53">
        <w:rPr>
          <w:rFonts w:hint="cs"/>
          <w:rtl/>
        </w:rPr>
        <w:t>0</w:t>
      </w:r>
      <w:r w:rsidRPr="002E7F53">
        <w:rPr>
          <w:rtl/>
        </w:rPr>
        <w:t>8</w:t>
      </w:r>
      <w:r>
        <w:rPr>
          <w:rFonts w:hint="cs"/>
          <w:rtl/>
        </w:rPr>
        <w:t>:</w:t>
      </w:r>
      <w:r w:rsidRPr="002E7F53">
        <w:rPr>
          <w:rFonts w:hint="cs"/>
          <w:rtl/>
        </w:rPr>
        <w:t>00</w:t>
      </w:r>
      <w:r w:rsidRPr="002E7F53">
        <w:rPr>
          <w:rtl/>
        </w:rPr>
        <w:t>-</w:t>
      </w:r>
      <w:r>
        <w:rPr>
          <w:rFonts w:hint="cs"/>
          <w:rtl/>
        </w:rPr>
        <w:t>15:</w:t>
      </w:r>
      <w:r w:rsidRPr="002E7F53">
        <w:rPr>
          <w:rtl/>
        </w:rPr>
        <w:t>00 (למעט</w:t>
      </w:r>
      <w:r>
        <w:rPr>
          <w:rtl/>
        </w:rPr>
        <w:t xml:space="preserve"> ערבי חג, חגים וימי חול המועד)</w:t>
      </w:r>
      <w:r>
        <w:rPr>
          <w:rFonts w:hint="cs"/>
          <w:rtl/>
        </w:rPr>
        <w:t>.</w:t>
      </w:r>
    </w:p>
    <w:p w:rsidR="00344D0A" w:rsidRDefault="00344D0A" w:rsidP="00451F10">
      <w:pPr>
        <w:pStyle w:val="a7"/>
        <w:numPr>
          <w:ilvl w:val="0"/>
          <w:numId w:val="9"/>
        </w:numPr>
      </w:pPr>
      <w:r w:rsidRPr="002E7F53">
        <w:rPr>
          <w:rFonts w:hint="cs"/>
          <w:rtl/>
        </w:rPr>
        <w:t xml:space="preserve">איש הקשר </w:t>
      </w:r>
      <w:proofErr w:type="spellStart"/>
      <w:r>
        <w:rPr>
          <w:rFonts w:hint="cs"/>
          <w:rtl/>
        </w:rPr>
        <w:t>במינהל</w:t>
      </w:r>
      <w:proofErr w:type="spellEnd"/>
      <w:r>
        <w:rPr>
          <w:rFonts w:hint="cs"/>
          <w:rtl/>
        </w:rPr>
        <w:t xml:space="preserve"> הרכב הממשלתי </w:t>
      </w:r>
      <w:r w:rsidRPr="002E7F53">
        <w:rPr>
          <w:rFonts w:hint="cs"/>
          <w:rtl/>
        </w:rPr>
        <w:t xml:space="preserve">למכרז זה הוא </w:t>
      </w:r>
      <w:r>
        <w:rPr>
          <w:rFonts w:hint="cs"/>
          <w:rtl/>
        </w:rPr>
        <w:t>ד"ר</w:t>
      </w:r>
      <w:r w:rsidRPr="002E7F53">
        <w:rPr>
          <w:rFonts w:hint="cs"/>
          <w:rtl/>
        </w:rPr>
        <w:t xml:space="preserve"> </w:t>
      </w:r>
      <w:r>
        <w:rPr>
          <w:rFonts w:hint="cs"/>
          <w:rtl/>
        </w:rPr>
        <w:t>שאול אלמקייס</w:t>
      </w:r>
      <w:r w:rsidRPr="002E7F53">
        <w:rPr>
          <w:rFonts w:hint="cs"/>
          <w:rtl/>
        </w:rPr>
        <w:t xml:space="preserve"> בטלפון 02-</w:t>
      </w:r>
      <w:r>
        <w:rPr>
          <w:rFonts w:hint="cs"/>
          <w:rtl/>
        </w:rPr>
        <w:t>5016118</w:t>
      </w:r>
      <w:r w:rsidRPr="002E7F53">
        <w:rPr>
          <w:rFonts w:hint="cs"/>
          <w:rtl/>
        </w:rPr>
        <w:t>.</w:t>
      </w:r>
    </w:p>
    <w:p w:rsidR="00344D0A" w:rsidRPr="00E1651F" w:rsidRDefault="00344D0A" w:rsidP="00B53A0B">
      <w:pPr>
        <w:pStyle w:val="a7"/>
        <w:numPr>
          <w:ilvl w:val="0"/>
          <w:numId w:val="9"/>
        </w:numPr>
      </w:pPr>
      <w:r w:rsidRPr="00E1651F">
        <w:rPr>
          <w:rFonts w:hint="cs"/>
          <w:rtl/>
        </w:rPr>
        <w:t>ש</w:t>
      </w:r>
      <w:r w:rsidRPr="00E1651F">
        <w:rPr>
          <w:rtl/>
        </w:rPr>
        <w:t xml:space="preserve">אלות הבהרה בנוגע למכרז </w:t>
      </w:r>
      <w:r w:rsidRPr="00E1651F">
        <w:rPr>
          <w:rFonts w:hint="cs"/>
          <w:rtl/>
        </w:rPr>
        <w:t>תתקבלנה</w:t>
      </w:r>
      <w:r w:rsidRPr="00E1651F">
        <w:rPr>
          <w:rtl/>
        </w:rPr>
        <w:t xml:space="preserve"> בכתב בלבד, </w:t>
      </w:r>
      <w:r w:rsidRPr="00E1651F">
        <w:rPr>
          <w:rFonts w:hint="eastAsia"/>
          <w:rtl/>
        </w:rPr>
        <w:t>לד</w:t>
      </w:r>
      <w:r w:rsidRPr="00E1651F">
        <w:rPr>
          <w:rtl/>
        </w:rPr>
        <w:t xml:space="preserve">"ר שאול אלמקייס </w:t>
      </w:r>
      <w:r w:rsidRPr="00E1651F">
        <w:rPr>
          <w:rFonts w:hint="cs"/>
          <w:rtl/>
        </w:rPr>
        <w:t>לא יאוחר מ</w:t>
      </w:r>
      <w:r w:rsidRPr="00E1651F">
        <w:rPr>
          <w:rtl/>
        </w:rPr>
        <w:t>יום</w:t>
      </w:r>
      <w:r w:rsidR="00E1651F">
        <w:rPr>
          <w:rFonts w:hint="cs"/>
          <w:rtl/>
        </w:rPr>
        <w:t xml:space="preserve"> </w:t>
      </w:r>
      <w:r w:rsidR="00B53A0B">
        <w:rPr>
          <w:rFonts w:hint="cs"/>
          <w:rtl/>
        </w:rPr>
        <w:t>6</w:t>
      </w:r>
      <w:r w:rsidR="00E1651F" w:rsidRPr="00E1651F">
        <w:rPr>
          <w:rFonts w:hint="cs"/>
          <w:rtl/>
        </w:rPr>
        <w:t>.</w:t>
      </w:r>
      <w:r w:rsidR="00B53A0B">
        <w:rPr>
          <w:rFonts w:hint="cs"/>
          <w:rtl/>
        </w:rPr>
        <w:t>2</w:t>
      </w:r>
      <w:r w:rsidR="00E1651F" w:rsidRPr="00E1651F">
        <w:rPr>
          <w:rFonts w:hint="cs"/>
          <w:rtl/>
        </w:rPr>
        <w:t>.2018</w:t>
      </w:r>
      <w:r w:rsidRPr="00E1651F">
        <w:rPr>
          <w:rtl/>
        </w:rPr>
        <w:t xml:space="preserve"> </w:t>
      </w:r>
      <w:r w:rsidRPr="00E1651F">
        <w:rPr>
          <w:rFonts w:hint="eastAsia"/>
          <w:rtl/>
        </w:rPr>
        <w:t>ב</w:t>
      </w:r>
      <w:r w:rsidRPr="00E1651F">
        <w:rPr>
          <w:rtl/>
        </w:rPr>
        <w:t xml:space="preserve">שעה 12:00 בצהריים את הפנייה יש להעביר באמצעות </w:t>
      </w:r>
      <w:r w:rsidRPr="00E1651F">
        <w:rPr>
          <w:rFonts w:hint="eastAsia"/>
          <w:rtl/>
        </w:rPr>
        <w:t>הדואר</w:t>
      </w:r>
      <w:r w:rsidRPr="00E1651F">
        <w:rPr>
          <w:rtl/>
        </w:rPr>
        <w:t xml:space="preserve"> האלקטרוני או </w:t>
      </w:r>
      <w:r w:rsidRPr="00E1651F">
        <w:rPr>
          <w:rFonts w:hint="eastAsia"/>
          <w:rtl/>
        </w:rPr>
        <w:t>ל</w:t>
      </w:r>
      <w:r w:rsidRPr="00E1651F">
        <w:rPr>
          <w:rtl/>
        </w:rPr>
        <w:t xml:space="preserve">כתובת הדואר: רח' </w:t>
      </w:r>
      <w:r w:rsidRPr="00E1651F">
        <w:rPr>
          <w:rFonts w:hint="eastAsia"/>
          <w:rtl/>
        </w:rPr>
        <w:t>בית</w:t>
      </w:r>
      <w:r w:rsidRPr="00E1651F">
        <w:rPr>
          <w:rtl/>
        </w:rPr>
        <w:t xml:space="preserve"> הדפוס 12, גבעת שאול ירושלים</w:t>
      </w:r>
    </w:p>
    <w:p w:rsidR="00344D0A" w:rsidRPr="00451F10" w:rsidRDefault="00344D0A" w:rsidP="00B53A0B">
      <w:pPr>
        <w:pStyle w:val="a7"/>
        <w:numPr>
          <w:ilvl w:val="0"/>
          <w:numId w:val="9"/>
        </w:numPr>
      </w:pPr>
      <w:r w:rsidRPr="002E7F53">
        <w:rPr>
          <w:rFonts w:hint="cs"/>
          <w:rtl/>
        </w:rPr>
        <w:t xml:space="preserve">הצעות למכרז תוגשנה במעטפה סגורה ללא שום סימני זיהוי של המציע, ובציון מספר המכרז בלבד, ב- </w:t>
      </w:r>
      <w:r>
        <w:rPr>
          <w:rFonts w:hint="cs"/>
          <w:rtl/>
        </w:rPr>
        <w:t>2</w:t>
      </w:r>
      <w:r w:rsidRPr="002E7F53">
        <w:rPr>
          <w:rFonts w:hint="cs"/>
          <w:rtl/>
        </w:rPr>
        <w:t xml:space="preserve"> עותקים. המעטפות תוכנסנה לתיבת המכרזים </w:t>
      </w:r>
      <w:proofErr w:type="spellStart"/>
      <w:r w:rsidRPr="002E7F53">
        <w:rPr>
          <w:rFonts w:hint="cs"/>
          <w:rtl/>
        </w:rPr>
        <w:t>שבמינהל</w:t>
      </w:r>
      <w:proofErr w:type="spellEnd"/>
      <w:r w:rsidRPr="002E7F53">
        <w:rPr>
          <w:rFonts w:hint="cs"/>
          <w:rtl/>
        </w:rPr>
        <w:t xml:space="preserve"> הרכ</w:t>
      </w:r>
      <w:r>
        <w:rPr>
          <w:rFonts w:hint="cs"/>
          <w:rtl/>
        </w:rPr>
        <w:t>ב</w:t>
      </w:r>
      <w:r w:rsidRPr="002E7F53">
        <w:rPr>
          <w:rFonts w:hint="cs"/>
          <w:rtl/>
        </w:rPr>
        <w:t xml:space="preserve"> הממשלתי, </w:t>
      </w:r>
      <w:r>
        <w:rPr>
          <w:rFonts w:hint="cs"/>
          <w:rtl/>
        </w:rPr>
        <w:t xml:space="preserve">רחוב בית הדפוס 12 גבעת שאול ירושלים </w:t>
      </w:r>
      <w:r w:rsidRPr="00451F10">
        <w:rPr>
          <w:rFonts w:hint="cs"/>
          <w:rtl/>
        </w:rPr>
        <w:t xml:space="preserve">עד </w:t>
      </w:r>
      <w:r w:rsidRPr="00E1651F">
        <w:rPr>
          <w:rFonts w:hint="cs"/>
          <w:rtl/>
        </w:rPr>
        <w:t xml:space="preserve">יום  </w:t>
      </w:r>
      <w:r w:rsidR="00E1651F">
        <w:rPr>
          <w:rFonts w:hint="cs"/>
          <w:rtl/>
        </w:rPr>
        <w:t>28.</w:t>
      </w:r>
      <w:r w:rsidR="00B53A0B">
        <w:rPr>
          <w:rFonts w:hint="cs"/>
          <w:rtl/>
        </w:rPr>
        <w:t>2</w:t>
      </w:r>
      <w:r w:rsidR="00E1651F">
        <w:rPr>
          <w:rFonts w:hint="cs"/>
          <w:rtl/>
        </w:rPr>
        <w:t>.2018</w:t>
      </w:r>
      <w:r w:rsidRPr="00E1651F">
        <w:rPr>
          <w:rFonts w:hint="cs"/>
          <w:rtl/>
        </w:rPr>
        <w:t xml:space="preserve"> שעה 12</w:t>
      </w:r>
      <w:r w:rsidRPr="00451F10">
        <w:rPr>
          <w:rFonts w:hint="cs"/>
          <w:rtl/>
        </w:rPr>
        <w:t>:00 בצהריים .</w:t>
      </w:r>
    </w:p>
    <w:p w:rsidR="00344D0A" w:rsidRPr="002E7F53" w:rsidRDefault="00344D0A" w:rsidP="00451F10">
      <w:pPr>
        <w:pStyle w:val="a7"/>
        <w:numPr>
          <w:ilvl w:val="0"/>
          <w:numId w:val="9"/>
        </w:numPr>
        <w:rPr>
          <w:rtl/>
        </w:rPr>
      </w:pPr>
      <w:r w:rsidRPr="004F7623">
        <w:rPr>
          <w:rFonts w:hint="eastAsia"/>
          <w:rtl/>
        </w:rPr>
        <w:t>בכל</w:t>
      </w:r>
      <w:r w:rsidRPr="004F7623">
        <w:rPr>
          <w:rtl/>
        </w:rPr>
        <w:t xml:space="preserve"> </w:t>
      </w:r>
      <w:r w:rsidRPr="004F7623">
        <w:rPr>
          <w:rFonts w:hint="eastAsia"/>
          <w:rtl/>
        </w:rPr>
        <w:t>מקרה</w:t>
      </w:r>
      <w:r w:rsidRPr="004F7623">
        <w:rPr>
          <w:rtl/>
        </w:rPr>
        <w:t xml:space="preserve"> </w:t>
      </w:r>
      <w:r w:rsidRPr="004F7623">
        <w:rPr>
          <w:rFonts w:hint="eastAsia"/>
          <w:rtl/>
        </w:rPr>
        <w:t>של</w:t>
      </w:r>
      <w:r w:rsidRPr="004F7623">
        <w:rPr>
          <w:rtl/>
        </w:rPr>
        <w:t xml:space="preserve"> </w:t>
      </w:r>
      <w:r w:rsidRPr="004F7623">
        <w:rPr>
          <w:rFonts w:hint="eastAsia"/>
          <w:rtl/>
        </w:rPr>
        <w:t>סתירה</w:t>
      </w:r>
      <w:r w:rsidRPr="004F7623">
        <w:rPr>
          <w:rtl/>
        </w:rPr>
        <w:t xml:space="preserve"> </w:t>
      </w:r>
      <w:r w:rsidRPr="004F7623">
        <w:rPr>
          <w:rFonts w:hint="eastAsia"/>
          <w:rtl/>
        </w:rPr>
        <w:t>או</w:t>
      </w:r>
      <w:r w:rsidRPr="004F7623">
        <w:rPr>
          <w:rtl/>
        </w:rPr>
        <w:t xml:space="preserve"> </w:t>
      </w:r>
      <w:r w:rsidRPr="004F7623">
        <w:rPr>
          <w:rFonts w:hint="eastAsia"/>
          <w:rtl/>
        </w:rPr>
        <w:t>אי</w:t>
      </w:r>
      <w:r w:rsidRPr="004F7623">
        <w:rPr>
          <w:rtl/>
        </w:rPr>
        <w:t xml:space="preserve"> </w:t>
      </w:r>
      <w:r w:rsidRPr="004F7623">
        <w:rPr>
          <w:rFonts w:hint="eastAsia"/>
          <w:rtl/>
        </w:rPr>
        <w:t>התאמה</w:t>
      </w:r>
      <w:r w:rsidRPr="004F7623">
        <w:rPr>
          <w:rtl/>
        </w:rPr>
        <w:t xml:space="preserve"> </w:t>
      </w:r>
      <w:r w:rsidRPr="004F7623">
        <w:rPr>
          <w:rFonts w:hint="eastAsia"/>
          <w:rtl/>
        </w:rPr>
        <w:t>בין</w:t>
      </w:r>
      <w:r w:rsidRPr="004F7623">
        <w:rPr>
          <w:rtl/>
        </w:rPr>
        <w:t xml:space="preserve"> </w:t>
      </w:r>
      <w:r w:rsidRPr="004F7623">
        <w:rPr>
          <w:rFonts w:hint="eastAsia"/>
          <w:rtl/>
        </w:rPr>
        <w:t>נוסח</w:t>
      </w:r>
      <w:r w:rsidRPr="004F7623">
        <w:rPr>
          <w:rtl/>
        </w:rPr>
        <w:t xml:space="preserve"> </w:t>
      </w:r>
      <w:r w:rsidRPr="004F7623">
        <w:rPr>
          <w:rFonts w:hint="eastAsia"/>
          <w:rtl/>
        </w:rPr>
        <w:t>המודעה</w:t>
      </w:r>
      <w:r w:rsidRPr="004F7623">
        <w:rPr>
          <w:rtl/>
        </w:rPr>
        <w:t xml:space="preserve"> </w:t>
      </w:r>
      <w:r w:rsidRPr="004F7623">
        <w:rPr>
          <w:rFonts w:hint="eastAsia"/>
          <w:rtl/>
        </w:rPr>
        <w:t>לבין</w:t>
      </w:r>
      <w:r w:rsidRPr="004F7623">
        <w:rPr>
          <w:rtl/>
        </w:rPr>
        <w:t xml:space="preserve"> </w:t>
      </w:r>
      <w:r w:rsidRPr="004F7623">
        <w:rPr>
          <w:rFonts w:hint="eastAsia"/>
          <w:rtl/>
        </w:rPr>
        <w:t>מסמכי</w:t>
      </w:r>
      <w:r w:rsidRPr="004F7623">
        <w:rPr>
          <w:rtl/>
        </w:rPr>
        <w:t xml:space="preserve"> </w:t>
      </w:r>
      <w:r w:rsidRPr="004F7623">
        <w:rPr>
          <w:rFonts w:hint="eastAsia"/>
          <w:rtl/>
        </w:rPr>
        <w:t>המכרז</w:t>
      </w:r>
      <w:r w:rsidRPr="004F7623">
        <w:rPr>
          <w:rtl/>
        </w:rPr>
        <w:t xml:space="preserve">, </w:t>
      </w:r>
      <w:r w:rsidRPr="004F7623">
        <w:rPr>
          <w:rFonts w:hint="eastAsia"/>
          <w:rtl/>
        </w:rPr>
        <w:t>יגבר</w:t>
      </w:r>
      <w:r w:rsidRPr="004F7623">
        <w:rPr>
          <w:rtl/>
        </w:rPr>
        <w:t xml:space="preserve"> </w:t>
      </w:r>
      <w:r w:rsidRPr="004F7623">
        <w:rPr>
          <w:rFonts w:hint="eastAsia"/>
          <w:rtl/>
        </w:rPr>
        <w:t>האמור</w:t>
      </w:r>
      <w:r w:rsidRPr="004F7623">
        <w:rPr>
          <w:rtl/>
        </w:rPr>
        <w:t xml:space="preserve"> </w:t>
      </w:r>
      <w:r w:rsidRPr="004F7623">
        <w:rPr>
          <w:rFonts w:hint="eastAsia"/>
          <w:rtl/>
        </w:rPr>
        <w:t>במסמכי</w:t>
      </w:r>
      <w:r w:rsidRPr="004F7623">
        <w:rPr>
          <w:rtl/>
        </w:rPr>
        <w:t xml:space="preserve"> </w:t>
      </w:r>
      <w:r w:rsidRPr="004F7623">
        <w:rPr>
          <w:rFonts w:hint="eastAsia"/>
          <w:rtl/>
        </w:rPr>
        <w:t>המכרז</w:t>
      </w:r>
      <w:r w:rsidRPr="002E7F53">
        <w:rPr>
          <w:rFonts w:hint="cs"/>
          <w:rtl/>
        </w:rPr>
        <w:t>.</w:t>
      </w:r>
    </w:p>
    <w:p w:rsidR="00344D0A" w:rsidRPr="0029190C" w:rsidRDefault="00344D0A" w:rsidP="00344D0A">
      <w:pPr>
        <w:jc w:val="left"/>
        <w:rPr>
          <w:rFonts w:cs="David"/>
          <w:rtl/>
        </w:rPr>
      </w:pPr>
    </w:p>
    <w:p w:rsidR="00344D0A" w:rsidRPr="0029190C" w:rsidRDefault="005D48C1" w:rsidP="00344D0A">
      <w:pPr>
        <w:tabs>
          <w:tab w:val="center" w:pos="3918"/>
          <w:tab w:val="center" w:pos="7370"/>
        </w:tabs>
        <w:jc w:val="left"/>
        <w:rPr>
          <w:rFonts w:cs="David"/>
          <w:rtl/>
        </w:rPr>
      </w:pPr>
      <w:r>
        <w:rPr>
          <w:rFonts w:cs="David" w:hint="cs"/>
          <w:rtl/>
        </w:rPr>
        <w:t xml:space="preserve">                                                                                                                      </w:t>
      </w:r>
      <w:r w:rsidR="00344D0A" w:rsidRPr="0029190C">
        <w:rPr>
          <w:rFonts w:cs="David"/>
          <w:rtl/>
        </w:rPr>
        <w:t>ב</w:t>
      </w:r>
      <w:r w:rsidR="00344D0A" w:rsidRPr="0029190C">
        <w:rPr>
          <w:rFonts w:cs="David"/>
        </w:rPr>
        <w:t xml:space="preserve"> </w:t>
      </w:r>
      <w:proofErr w:type="spellStart"/>
      <w:r w:rsidR="00344D0A" w:rsidRPr="0029190C">
        <w:rPr>
          <w:rFonts w:cs="David"/>
          <w:rtl/>
        </w:rPr>
        <w:t>ב</w:t>
      </w:r>
      <w:proofErr w:type="spellEnd"/>
      <w:r w:rsidR="00344D0A" w:rsidRPr="0029190C">
        <w:rPr>
          <w:rFonts w:cs="David"/>
        </w:rPr>
        <w:t xml:space="preserve"> </w:t>
      </w:r>
      <w:r w:rsidR="00344D0A" w:rsidRPr="0029190C">
        <w:rPr>
          <w:rFonts w:cs="David"/>
          <w:rtl/>
        </w:rPr>
        <w:t>ר</w:t>
      </w:r>
      <w:r w:rsidR="00344D0A" w:rsidRPr="0029190C">
        <w:rPr>
          <w:rFonts w:cs="David"/>
        </w:rPr>
        <w:t xml:space="preserve"> </w:t>
      </w:r>
      <w:r w:rsidR="00344D0A" w:rsidRPr="0029190C">
        <w:rPr>
          <w:rFonts w:cs="David"/>
          <w:rtl/>
        </w:rPr>
        <w:t>כ</w:t>
      </w:r>
      <w:r w:rsidR="00344D0A" w:rsidRPr="0029190C">
        <w:rPr>
          <w:rFonts w:cs="David"/>
        </w:rPr>
        <w:t xml:space="preserve"> </w:t>
      </w:r>
      <w:r w:rsidR="00344D0A" w:rsidRPr="0029190C">
        <w:rPr>
          <w:rFonts w:cs="David"/>
          <w:rtl/>
        </w:rPr>
        <w:t>ה,</w:t>
      </w:r>
    </w:p>
    <w:p w:rsidR="00344D0A" w:rsidRPr="0029190C" w:rsidRDefault="00344D0A" w:rsidP="00344D0A">
      <w:pPr>
        <w:tabs>
          <w:tab w:val="center" w:pos="3918"/>
          <w:tab w:val="center" w:pos="7370"/>
        </w:tabs>
        <w:jc w:val="left"/>
        <w:rPr>
          <w:rFonts w:cs="David"/>
          <w:rtl/>
        </w:rPr>
      </w:pPr>
    </w:p>
    <w:p w:rsidR="00E00033" w:rsidRDefault="00E00033" w:rsidP="00344D0A">
      <w:pPr>
        <w:tabs>
          <w:tab w:val="center" w:pos="3918"/>
          <w:tab w:val="center" w:pos="7370"/>
        </w:tabs>
        <w:jc w:val="left"/>
        <w:rPr>
          <w:rFonts w:cs="David"/>
          <w:rtl/>
        </w:rPr>
      </w:pPr>
      <w:bookmarkStart w:id="2" w:name="SignedBy"/>
      <w:bookmarkEnd w:id="2"/>
      <w:r>
        <w:rPr>
          <w:rFonts w:cs="David"/>
          <w:rtl/>
        </w:rPr>
        <w:tab/>
      </w:r>
      <w:r>
        <w:rPr>
          <w:rFonts w:cs="David"/>
          <w:rtl/>
        </w:rPr>
        <w:tab/>
        <w:t>שאול אלמקייס</w:t>
      </w:r>
      <w:r>
        <w:rPr>
          <w:rFonts w:cs="David"/>
          <w:rtl/>
        </w:rPr>
        <w:br/>
      </w:r>
      <w:r>
        <w:rPr>
          <w:rFonts w:cs="David"/>
          <w:rtl/>
        </w:rPr>
        <w:tab/>
      </w:r>
      <w:r>
        <w:rPr>
          <w:rFonts w:cs="David"/>
          <w:rtl/>
        </w:rPr>
        <w:tab/>
        <w:t>יועץ מכרזי רכש</w:t>
      </w:r>
    </w:p>
    <w:p w:rsidR="00E00033" w:rsidRDefault="00E00033" w:rsidP="00344D0A">
      <w:pPr>
        <w:ind w:left="32"/>
        <w:jc w:val="left"/>
        <w:rPr>
          <w:rtl/>
        </w:rPr>
      </w:pPr>
      <w:bookmarkStart w:id="3" w:name="OtherTo"/>
      <w:bookmarkEnd w:id="3"/>
    </w:p>
    <w:sectPr w:rsidR="00E00033" w:rsidSect="00185298">
      <w:headerReference w:type="even" r:id="rId8"/>
      <w:headerReference w:type="default" r:id="rId9"/>
      <w:footerReference w:type="even" r:id="rId10"/>
      <w:footerReference w:type="default" r:id="rId11"/>
      <w:headerReference w:type="first" r:id="rId12"/>
      <w:footerReference w:type="first" r:id="rId13"/>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A690B" w:rsidRDefault="00DA690B" w:rsidP="00185298">
      <w:r>
        <w:separator/>
      </w:r>
    </w:p>
  </w:endnote>
  <w:endnote w:type="continuationSeparator" w:id="0">
    <w:p w:rsidR="00DA690B" w:rsidRDefault="00DA690B"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proofErr w:type="spellStart"/>
    <w:r w:rsidRPr="00072D76">
      <w:rPr>
        <w:rFonts w:cs="David" w:hint="cs"/>
        <w:sz w:val="26"/>
        <w:rtl/>
      </w:rPr>
      <w:t>חשכ"ל</w:t>
    </w:r>
    <w:proofErr w:type="spellEnd"/>
    <w:r w:rsidRPr="00072D76">
      <w:rPr>
        <w:rFonts w:cs="David" w:hint="cs"/>
        <w:sz w:val="26"/>
        <w:rtl/>
      </w:rPr>
      <w:t xml:space="preserve">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A690B" w:rsidRDefault="00DA690B" w:rsidP="00185298">
      <w:r>
        <w:separator/>
      </w:r>
    </w:p>
  </w:footnote>
  <w:footnote w:type="continuationSeparator" w:id="0">
    <w:p w:rsidR="00DA690B" w:rsidRDefault="00DA690B" w:rsidP="0018529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5298" w:rsidRDefault="00185298">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57B4" w:rsidRDefault="00185298" w:rsidP="00A312BD">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BD57B4" w:rsidRPr="00072D76" w:rsidRDefault="002F7080" w:rsidP="005D4D50">
    <w:pPr>
      <w:pStyle w:val="a8"/>
      <w:jc w:val="center"/>
      <w:rPr>
        <w:rFonts w:cs="David"/>
        <w:b/>
        <w:bCs/>
        <w:szCs w:val="32"/>
        <w:rtl/>
      </w:rPr>
    </w:pPr>
    <w:r w:rsidRPr="00072D76">
      <w:rPr>
        <w:rFonts w:cs="David"/>
        <w:b/>
        <w:bCs/>
        <w:szCs w:val="40"/>
        <w:rtl/>
      </w:rPr>
      <w:t>מדינת ישראל</w:t>
    </w:r>
  </w:p>
  <w:p w:rsidR="00BD57B4" w:rsidRPr="00072D76" w:rsidRDefault="002F7080" w:rsidP="005D4D50">
    <w:pPr>
      <w:pStyle w:val="a8"/>
      <w:jc w:val="center"/>
      <w:rPr>
        <w:rFonts w:cs="David"/>
        <w:rtl/>
      </w:rPr>
    </w:pPr>
    <w:r w:rsidRPr="00072D76">
      <w:rPr>
        <w:rFonts w:cs="David"/>
        <w:b/>
        <w:bCs/>
        <w:szCs w:val="32"/>
        <w:rtl/>
      </w:rPr>
      <w:t>משרד האוצר</w:t>
    </w:r>
  </w:p>
  <w:p w:rsidR="00BD57B4" w:rsidRPr="00072D76" w:rsidRDefault="002F7080" w:rsidP="005D4D50">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0016BE"/>
    <w:multiLevelType w:val="multilevel"/>
    <w:tmpl w:val="725CB494"/>
    <w:lvl w:ilvl="0">
      <w:start w:val="1"/>
      <w:numFmt w:val="bullet"/>
      <w:lvlText w:val=""/>
      <w:lvlJc w:val="left"/>
      <w:pPr>
        <w:tabs>
          <w:tab w:val="num" w:pos="720"/>
        </w:tabs>
        <w:ind w:left="720" w:hanging="360"/>
      </w:pPr>
      <w:rPr>
        <w:rFonts w:ascii="Symbol" w:hAnsi="Symbol"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3401464"/>
    <w:multiLevelType w:val="multilevel"/>
    <w:tmpl w:val="94367BC6"/>
    <w:lvl w:ilvl="0">
      <w:start w:val="1"/>
      <w:numFmt w:val="decimal"/>
      <w:pStyle w:val="31"/>
      <w:lvlText w:val="%1."/>
      <w:lvlJc w:val="left"/>
      <w:pPr>
        <w:tabs>
          <w:tab w:val="num" w:pos="360"/>
        </w:tabs>
        <w:ind w:left="360" w:hanging="360"/>
      </w:pPr>
      <w:rPr>
        <w:rFonts w:cs="David" w:hint="default"/>
        <w:b w:val="0"/>
        <w:bCs w:val="0"/>
      </w:rPr>
    </w:lvl>
    <w:lvl w:ilvl="1">
      <w:start w:val="1"/>
      <w:numFmt w:val="decimal"/>
      <w:pStyle w:val="41"/>
      <w:lvlText w:val="%1.%2."/>
      <w:lvlJc w:val="left"/>
      <w:pPr>
        <w:tabs>
          <w:tab w:val="num" w:pos="1332"/>
        </w:tabs>
        <w:ind w:left="1332" w:hanging="432"/>
      </w:pPr>
      <w:rPr>
        <w:rFonts w:cs="David" w:hint="default"/>
        <w:b w:val="0"/>
        <w:bCs w:val="0"/>
      </w:rPr>
    </w:lvl>
    <w:lvl w:ilvl="2">
      <w:start w:val="1"/>
      <w:numFmt w:val="decimal"/>
      <w:pStyle w:val="51"/>
      <w:lvlText w:val="%1.%2.%3."/>
      <w:lvlJc w:val="left"/>
      <w:pPr>
        <w:tabs>
          <w:tab w:val="num" w:pos="1440"/>
        </w:tabs>
        <w:ind w:left="1224" w:hanging="504"/>
      </w:pPr>
      <w:rPr>
        <w:rFonts w:cs="David"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8" w15:restartNumberingAfterBreak="0">
    <w:nsid w:val="56F54003"/>
    <w:multiLevelType w:val="multilevel"/>
    <w:tmpl w:val="AC864492"/>
    <w:lvl w:ilvl="0">
      <w:start w:val="1"/>
      <w:numFmt w:val="hebrew1"/>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79AC0E65"/>
    <w:multiLevelType w:val="multilevel"/>
    <w:tmpl w:val="1D2EF554"/>
    <w:lvl w:ilvl="0">
      <w:start w:val="1"/>
      <w:numFmt w:val="hebrew1"/>
      <w:lvlText w:val="%1."/>
      <w:lvlJc w:val="left"/>
      <w:pPr>
        <w:tabs>
          <w:tab w:val="num" w:pos="720"/>
        </w:tabs>
        <w:ind w:left="720" w:hanging="360"/>
      </w:pPr>
      <w:rPr>
        <w:rFonts w:ascii="Times New Roman" w:eastAsia="Times New Roman" w:hAnsi="Times New Roman" w:cs="FrankRuehl"/>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abstractNum w:abstractNumId="11" w15:restartNumberingAfterBreak="0">
    <w:nsid w:val="7BFF338D"/>
    <w:multiLevelType w:val="hybridMultilevel"/>
    <w:tmpl w:val="9B766F26"/>
    <w:lvl w:ilvl="0" w:tplc="997A8A22">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num w:numId="1">
    <w:abstractNumId w:val="4"/>
  </w:num>
  <w:num w:numId="2">
    <w:abstractNumId w:val="9"/>
  </w:num>
  <w:num w:numId="3">
    <w:abstractNumId w:val="2"/>
  </w:num>
  <w:num w:numId="4">
    <w:abstractNumId w:val="3"/>
  </w:num>
  <w:num w:numId="5">
    <w:abstractNumId w:val="1"/>
  </w:num>
  <w:num w:numId="6">
    <w:abstractNumId w:val="5"/>
  </w:num>
  <w:num w:numId="7">
    <w:abstractNumId w:val="6"/>
  </w:num>
  <w:num w:numId="8">
    <w:abstractNumId w:val="7"/>
  </w:num>
  <w:num w:numId="9">
    <w:abstractNumId w:val="10"/>
  </w:num>
  <w:num w:numId="10">
    <w:abstractNumId w:val="11"/>
  </w:num>
  <w:num w:numId="11">
    <w:abstractNumId w:val="8"/>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5298"/>
    <w:rsid w:val="00014182"/>
    <w:rsid w:val="00047C97"/>
    <w:rsid w:val="000520B7"/>
    <w:rsid w:val="000568CE"/>
    <w:rsid w:val="00066383"/>
    <w:rsid w:val="00093B9D"/>
    <w:rsid w:val="000C04AE"/>
    <w:rsid w:val="000E6098"/>
    <w:rsid w:val="000E632C"/>
    <w:rsid w:val="0010326C"/>
    <w:rsid w:val="001611C6"/>
    <w:rsid w:val="00164B30"/>
    <w:rsid w:val="0018292D"/>
    <w:rsid w:val="00185298"/>
    <w:rsid w:val="001A7C42"/>
    <w:rsid w:val="001C4F6D"/>
    <w:rsid w:val="001D55DD"/>
    <w:rsid w:val="001E548A"/>
    <w:rsid w:val="00210D06"/>
    <w:rsid w:val="00275887"/>
    <w:rsid w:val="002A54A3"/>
    <w:rsid w:val="002A7FEA"/>
    <w:rsid w:val="002E38F4"/>
    <w:rsid w:val="002F197C"/>
    <w:rsid w:val="002F7080"/>
    <w:rsid w:val="00325E01"/>
    <w:rsid w:val="00344D0A"/>
    <w:rsid w:val="00361114"/>
    <w:rsid w:val="003840FE"/>
    <w:rsid w:val="00393C6A"/>
    <w:rsid w:val="003A1D7A"/>
    <w:rsid w:val="003C3A5C"/>
    <w:rsid w:val="003F1396"/>
    <w:rsid w:val="0040055E"/>
    <w:rsid w:val="00423D6A"/>
    <w:rsid w:val="00426E0E"/>
    <w:rsid w:val="004323EF"/>
    <w:rsid w:val="004410DE"/>
    <w:rsid w:val="0044663B"/>
    <w:rsid w:val="00451F10"/>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D42E4"/>
    <w:rsid w:val="005D48C1"/>
    <w:rsid w:val="00600BFA"/>
    <w:rsid w:val="00600F1F"/>
    <w:rsid w:val="00602DAD"/>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80160A"/>
    <w:rsid w:val="0082739B"/>
    <w:rsid w:val="00864DB3"/>
    <w:rsid w:val="00867AE5"/>
    <w:rsid w:val="00870D8A"/>
    <w:rsid w:val="008B39D7"/>
    <w:rsid w:val="008E77BE"/>
    <w:rsid w:val="009013CE"/>
    <w:rsid w:val="00910BC9"/>
    <w:rsid w:val="00915C9A"/>
    <w:rsid w:val="00935E81"/>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0433"/>
    <w:rsid w:val="00B03E2B"/>
    <w:rsid w:val="00B041F7"/>
    <w:rsid w:val="00B311D4"/>
    <w:rsid w:val="00B429D7"/>
    <w:rsid w:val="00B53A0B"/>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66453"/>
    <w:rsid w:val="00D731DA"/>
    <w:rsid w:val="00D969C1"/>
    <w:rsid w:val="00DA690B"/>
    <w:rsid w:val="00DD5320"/>
    <w:rsid w:val="00DE069A"/>
    <w:rsid w:val="00DE7CC8"/>
    <w:rsid w:val="00DF73FF"/>
    <w:rsid w:val="00E00033"/>
    <w:rsid w:val="00E1651F"/>
    <w:rsid w:val="00E41B31"/>
    <w:rsid w:val="00E56588"/>
    <w:rsid w:val="00E90517"/>
    <w:rsid w:val="00E95EEF"/>
    <w:rsid w:val="00EA6729"/>
    <w:rsid w:val="00EC303E"/>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8750CE7"/>
  <w15:docId w15:val="{620310F4-D51A-4D62-BC0F-56F3AEE3BD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aliases w:val="E, תו, Char Char Char Char, Char Char Char, תו Char תו, תו Char Char, תו Char,תו,Char Char Char Char,תו Char תו,תו Char Char,תו Char,כותרת 2 תו1,כותרת 2 תו תו,Char Char Char תו תו,תו Char תו תו תו,תו Char Char תו תו,תו Char תו1 תו"/>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 תו תו, Char Char Char Char תו, Char Char Char תו, תו Char תו תו, תו Char Char תו, תו Char תו1,תו תו,Char Char Char Char תו,תו Char תו תו,תו Char Char תו,תו Char תו1,כותרת 2 תו1 תו,כותרת 2 תו תו תו,Char Char Char תו תו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customStyle="1" w:styleId="31">
    <w:name w:val="כותרת 31"/>
    <w:basedOn w:val="a"/>
    <w:rsid w:val="00344D0A"/>
    <w:pPr>
      <w:numPr>
        <w:numId w:val="8"/>
      </w:numPr>
      <w:jc w:val="left"/>
    </w:pPr>
    <w:rPr>
      <w:rFonts w:cs="Miriam"/>
      <w:sz w:val="20"/>
      <w:szCs w:val="20"/>
      <w:lang w:eastAsia="en-US"/>
    </w:rPr>
  </w:style>
  <w:style w:type="paragraph" w:customStyle="1" w:styleId="41">
    <w:name w:val="כותרת 41"/>
    <w:basedOn w:val="a"/>
    <w:rsid w:val="00344D0A"/>
    <w:pPr>
      <w:numPr>
        <w:ilvl w:val="1"/>
        <w:numId w:val="8"/>
      </w:numPr>
      <w:jc w:val="left"/>
    </w:pPr>
    <w:rPr>
      <w:rFonts w:cs="Miriam"/>
      <w:sz w:val="20"/>
      <w:szCs w:val="20"/>
      <w:lang w:eastAsia="en-US"/>
    </w:rPr>
  </w:style>
  <w:style w:type="paragraph" w:customStyle="1" w:styleId="51">
    <w:name w:val="כותרת 51"/>
    <w:basedOn w:val="a"/>
    <w:rsid w:val="00344D0A"/>
    <w:pPr>
      <w:numPr>
        <w:ilvl w:val="2"/>
        <w:numId w:val="8"/>
      </w:numPr>
      <w:jc w:val="left"/>
    </w:pPr>
    <w:rPr>
      <w:rFonts w:cs="Miriam"/>
      <w:sz w:val="20"/>
      <w:szCs w:val="20"/>
      <w:lang w:eastAsia="en-US"/>
    </w:rPr>
  </w:style>
  <w:style w:type="paragraph" w:customStyle="1" w:styleId="11">
    <w:name w:val="פיסקה1"/>
    <w:basedOn w:val="a"/>
    <w:rsid w:val="00344D0A"/>
    <w:pPr>
      <w:tabs>
        <w:tab w:val="left" w:pos="1800"/>
      </w:tabs>
      <w:overflowPunct w:val="0"/>
      <w:autoSpaceDE w:val="0"/>
      <w:autoSpaceDN w:val="0"/>
      <w:adjustRightInd w:val="0"/>
      <w:ind w:left="284"/>
      <w:textAlignment w:val="baseline"/>
    </w:pPr>
    <w:rPr>
      <w:noProof/>
      <w:sz w:val="24"/>
    </w:rPr>
  </w:style>
  <w:style w:type="character" w:styleId="ac">
    <w:name w:val="annotation reference"/>
    <w:uiPriority w:val="99"/>
    <w:semiHidden/>
    <w:rsid w:val="00344D0A"/>
    <w:rPr>
      <w:sz w:val="16"/>
      <w:szCs w:val="16"/>
    </w:rPr>
  </w:style>
  <w:style w:type="paragraph" w:styleId="ad">
    <w:name w:val="annotation text"/>
    <w:basedOn w:val="a"/>
    <w:link w:val="ae"/>
    <w:uiPriority w:val="99"/>
    <w:semiHidden/>
    <w:rsid w:val="00344D0A"/>
    <w:pPr>
      <w:overflowPunct w:val="0"/>
      <w:autoSpaceDE w:val="0"/>
      <w:autoSpaceDN w:val="0"/>
      <w:adjustRightInd w:val="0"/>
      <w:spacing w:before="120" w:after="120"/>
      <w:textAlignment w:val="baseline"/>
    </w:pPr>
    <w:rPr>
      <w:rFonts w:cs="David"/>
      <w:sz w:val="20"/>
      <w:szCs w:val="20"/>
    </w:rPr>
  </w:style>
  <w:style w:type="character" w:customStyle="1" w:styleId="ae">
    <w:name w:val="טקסט הערה תו"/>
    <w:basedOn w:val="a0"/>
    <w:link w:val="ad"/>
    <w:uiPriority w:val="99"/>
    <w:semiHidden/>
    <w:rsid w:val="00344D0A"/>
    <w:rPr>
      <w:rFonts w:ascii="Times New Roman" w:eastAsia="Times New Roman" w:hAnsi="Times New Roman" w:cs="David"/>
      <w:sz w:val="20"/>
      <w:szCs w:val="20"/>
      <w:lang w:eastAsia="he-IL"/>
    </w:rPr>
  </w:style>
  <w:style w:type="paragraph" w:styleId="af">
    <w:name w:val="Balloon Text"/>
    <w:basedOn w:val="a"/>
    <w:link w:val="af0"/>
    <w:uiPriority w:val="99"/>
    <w:semiHidden/>
    <w:unhideWhenUsed/>
    <w:rsid w:val="00344D0A"/>
    <w:rPr>
      <w:rFonts w:ascii="Tahoma" w:hAnsi="Tahoma" w:cs="Tahoma"/>
      <w:sz w:val="18"/>
      <w:szCs w:val="18"/>
    </w:rPr>
  </w:style>
  <w:style w:type="character" w:customStyle="1" w:styleId="af0">
    <w:name w:val="טקסט בלונים תו"/>
    <w:basedOn w:val="a0"/>
    <w:link w:val="af"/>
    <w:uiPriority w:val="99"/>
    <w:semiHidden/>
    <w:rsid w:val="00344D0A"/>
    <w:rPr>
      <w:rFonts w:ascii="Tahoma" w:eastAsia="Times New Roman"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6F8DEA-4C42-4FAE-A90D-C8FF7D5E5A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516</Words>
  <Characters>2580</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4</cp:revision>
  <dcterms:created xsi:type="dcterms:W3CDTF">2018-01-16T09:37:00Z</dcterms:created>
  <dcterms:modified xsi:type="dcterms:W3CDTF">2018-01-16T09:39:00Z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notes://MAOR2/Doc/rechev/RechevDocNew.nsf/0/E021C3A5D75EC56CC22581DF00530D64/?OpenDocument</vt:lpwstr>
  </property>
  <property fmtid="{D5CDD505-2E9C-101B-9397-08002B2CF9AE}" pid="3" name="MaorRecipients0">
    <vt:lpwstr>shaulal@mof.gov.il</vt:lpwstr>
  </property>
</Properties>
</file>